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：</w:t>
      </w:r>
      <w:bookmarkStart w:id="0" w:name="_GoBack"/>
      <w:r>
        <w:rPr>
          <w:rFonts w:hint="eastAsia" w:ascii="宋体" w:hAnsi="宋体"/>
          <w:sz w:val="32"/>
          <w:szCs w:val="32"/>
        </w:rPr>
        <w:t>淄博市司法局政府信息公开</w:t>
      </w:r>
      <w:r>
        <w:rPr>
          <w:rFonts w:hint="eastAsia" w:ascii="宋体" w:hAnsi="宋体"/>
          <w:sz w:val="32"/>
          <w:szCs w:val="32"/>
          <w:lang w:eastAsia="zh-CN"/>
        </w:rPr>
        <w:t>更正处理</w:t>
      </w:r>
      <w:r>
        <w:rPr>
          <w:rFonts w:hint="eastAsia" w:ascii="宋体" w:hAnsi="宋体"/>
          <w:sz w:val="32"/>
          <w:szCs w:val="32"/>
        </w:rPr>
        <w:t>流程图</w:t>
      </w:r>
    </w:p>
    <w:bookmarkEnd w:id="0"/>
    <w:p>
      <w:pPr>
        <w:rPr>
          <w:rFonts w:hint="eastAsia" w:eastAsiaTheme="minorEastAsia"/>
          <w:szCs w:val="21"/>
          <w:lang w:eastAsia="zh-CN"/>
        </w:rPr>
      </w:pPr>
    </w:p>
    <w:p>
      <w:pPr>
        <w:rPr>
          <w:rFonts w:hint="eastAsia" w:eastAsiaTheme="minorEastAsia"/>
          <w:szCs w:val="21"/>
          <w:lang w:eastAsia="zh-CN"/>
        </w:rPr>
      </w:pPr>
    </w:p>
    <w:p>
      <w:r>
        <w:rPr>
          <w:rFonts w:hint="eastAsia" w:eastAsiaTheme="minorEastAsia"/>
          <w:szCs w:val="21"/>
          <w:lang w:eastAsia="zh-CN"/>
        </w:rPr>
        <w:drawing>
          <wp:inline distT="0" distB="0" distL="114300" distR="114300">
            <wp:extent cx="5273040" cy="7356475"/>
            <wp:effectExtent l="0" t="0" r="3810" b="15875"/>
            <wp:docPr id="3" name="图片 3" descr="0b1feb3a1ae04e77b40e51f15772bf07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b1feb3a1ae04e77b40e51f15772bf07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5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D0F3B"/>
    <w:rsid w:val="24A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2020-07-16T01:07:00Z</dcterms:created>
  <dc:creator>lian</dc:creator>
  <cp:lastModifiedBy>lian</cp:lastModifiedBy>
  <dcterms:modified xsi:type="dcterms:W3CDTF">2020-07-16T01:08:23Z</dcterms:modified>
  <dc:title>附件3：淄博市司法局政府信息公开更正处理流程图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