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default"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附件2</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52"/>
          <w:szCs w:val="52"/>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淄博市司法局</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52"/>
          <w:szCs w:val="52"/>
          <w:lang w:eastAsia="zh-CN"/>
        </w:rPr>
        <w:t>科室</w:t>
      </w:r>
      <w:r>
        <w:rPr>
          <w:rFonts w:hint="eastAsia" w:ascii="方正小标宋简体" w:hAnsi="方正小标宋简体" w:eastAsia="方正小标宋简体" w:cs="方正小标宋简体"/>
          <w:color w:val="auto"/>
          <w:sz w:val="52"/>
          <w:szCs w:val="52"/>
        </w:rPr>
        <w:t>间职责边界事项协调配合机制</w:t>
      </w:r>
    </w:p>
    <w:p>
      <w:pPr>
        <w:keepNext w:val="0"/>
        <w:keepLines w:val="0"/>
        <w:pageBreakBefore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rPr>
      </w:pPr>
    </w:p>
    <w:p>
      <w:pPr>
        <w:pStyle w:val="2"/>
        <w:keepNext w:val="0"/>
        <w:keepLines w:val="0"/>
        <w:pageBreakBefore w:val="0"/>
        <w:kinsoku/>
        <w:wordWrap/>
        <w:overflowPunct/>
        <w:topLinePunct w:val="0"/>
        <w:autoSpaceDN/>
        <w:bidi w:val="0"/>
        <w:spacing w:line="600" w:lineRule="exact"/>
        <w:textAlignment w:val="auto"/>
        <w:rPr>
          <w:rFonts w:hint="eastAsia"/>
          <w:color w:val="auto"/>
        </w:rPr>
      </w:pPr>
    </w:p>
    <w:p>
      <w:pPr>
        <w:keepNext w:val="0"/>
        <w:keepLines w:val="0"/>
        <w:pageBreakBefore w:val="0"/>
        <w:kinsoku/>
        <w:wordWrap/>
        <w:overflowPunct/>
        <w:topLinePunct w:val="0"/>
        <w:autoSpaceDN/>
        <w:bidi w:val="0"/>
        <w:spacing w:line="600" w:lineRule="exact"/>
        <w:textAlignment w:val="auto"/>
        <w:rPr>
          <w:rFonts w:hint="eastAsia"/>
          <w:color w:val="auto"/>
        </w:rPr>
      </w:pPr>
    </w:p>
    <w:p>
      <w:pPr>
        <w:pStyle w:val="2"/>
        <w:keepNext w:val="0"/>
        <w:keepLines w:val="0"/>
        <w:pageBreakBefore w:val="0"/>
        <w:kinsoku/>
        <w:wordWrap/>
        <w:overflowPunct/>
        <w:topLinePunct w:val="0"/>
        <w:autoSpaceDN/>
        <w:bidi w:val="0"/>
        <w:spacing w:line="600" w:lineRule="exact"/>
        <w:textAlignment w:val="auto"/>
        <w:rPr>
          <w:rFonts w:hint="eastAsia"/>
          <w:color w:val="auto"/>
        </w:rPr>
      </w:pPr>
    </w:p>
    <w:p>
      <w:pPr>
        <w:keepNext w:val="0"/>
        <w:keepLines w:val="0"/>
        <w:pageBreakBefore w:val="0"/>
        <w:kinsoku/>
        <w:wordWrap/>
        <w:overflowPunct/>
        <w:topLinePunct w:val="0"/>
        <w:autoSpaceDN/>
        <w:bidi w:val="0"/>
        <w:spacing w:line="600" w:lineRule="exact"/>
        <w:textAlignment w:val="auto"/>
        <w:rPr>
          <w:rFonts w:hint="eastAsia"/>
          <w:color w:val="auto"/>
        </w:rPr>
      </w:pPr>
    </w:p>
    <w:p>
      <w:pPr>
        <w:pStyle w:val="2"/>
        <w:keepNext w:val="0"/>
        <w:keepLines w:val="0"/>
        <w:pageBreakBefore w:val="0"/>
        <w:kinsoku/>
        <w:wordWrap/>
        <w:overflowPunct/>
        <w:topLinePunct w:val="0"/>
        <w:autoSpaceDN/>
        <w:bidi w:val="0"/>
        <w:spacing w:line="600" w:lineRule="exact"/>
        <w:textAlignment w:val="auto"/>
        <w:rPr>
          <w:rFonts w:hint="eastAsia"/>
          <w:color w:val="auto"/>
        </w:rPr>
      </w:pPr>
    </w:p>
    <w:p>
      <w:pPr>
        <w:keepNext w:val="0"/>
        <w:keepLines w:val="0"/>
        <w:pageBreakBefore w:val="0"/>
        <w:kinsoku/>
        <w:wordWrap/>
        <w:overflowPunct/>
        <w:topLinePunct w:val="0"/>
        <w:autoSpaceDN/>
        <w:bidi w:val="0"/>
        <w:spacing w:line="600" w:lineRule="exact"/>
        <w:textAlignment w:val="auto"/>
        <w:rPr>
          <w:rFonts w:hint="eastAsia"/>
          <w:color w:val="auto"/>
        </w:rPr>
      </w:pPr>
    </w:p>
    <w:p>
      <w:pPr>
        <w:keepNext w:val="0"/>
        <w:keepLines w:val="0"/>
        <w:pageBreakBefore w:val="0"/>
        <w:kinsoku/>
        <w:wordWrap/>
        <w:overflowPunct/>
        <w:topLinePunct w:val="0"/>
        <w:autoSpaceDN/>
        <w:bidi w:val="0"/>
        <w:spacing w:line="600" w:lineRule="exact"/>
        <w:jc w:val="center"/>
        <w:textAlignment w:val="auto"/>
        <w:rPr>
          <w:rFonts w:hint="eastAsia" w:ascii="楷体_GB2312" w:eastAsia="楷体_GB2312"/>
          <w:color w:val="auto"/>
          <w:sz w:val="36"/>
          <w:szCs w:val="36"/>
        </w:rPr>
      </w:pPr>
    </w:p>
    <w:p>
      <w:pPr>
        <w:keepNext w:val="0"/>
        <w:keepLines w:val="0"/>
        <w:pageBreakBefore w:val="0"/>
        <w:kinsoku/>
        <w:wordWrap/>
        <w:overflowPunct/>
        <w:topLinePunct w:val="0"/>
        <w:autoSpaceDN/>
        <w:bidi w:val="0"/>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p>
    <w:p>
      <w:pPr>
        <w:pStyle w:val="2"/>
        <w:keepNext w:val="0"/>
        <w:keepLines w:val="0"/>
        <w:pageBreakBefore w:val="0"/>
        <w:kinsoku/>
        <w:wordWrap/>
        <w:overflowPunct/>
        <w:topLinePunct w:val="0"/>
        <w:autoSpaceDN/>
        <w:bidi w:val="0"/>
        <w:spacing w:line="600" w:lineRule="exact"/>
        <w:textAlignment w:val="auto"/>
        <w:rPr>
          <w:rFonts w:eastAsia="楷体_GB2312"/>
          <w:color w:val="auto"/>
          <w:sz w:val="36"/>
          <w:szCs w:val="36"/>
        </w:rPr>
      </w:pPr>
    </w:p>
    <w:p>
      <w:pPr>
        <w:keepNext w:val="0"/>
        <w:keepLines w:val="0"/>
        <w:pageBreakBefore w:val="0"/>
        <w:kinsoku/>
        <w:wordWrap/>
        <w:overflowPunct/>
        <w:topLinePunct w:val="0"/>
        <w:autoSpaceDN/>
        <w:bidi w:val="0"/>
        <w:spacing w:line="600" w:lineRule="exact"/>
        <w:textAlignment w:val="auto"/>
      </w:pPr>
    </w:p>
    <w:p>
      <w:pPr>
        <w:keepNext w:val="0"/>
        <w:keepLines w:val="0"/>
        <w:pageBreakBefore w:val="0"/>
        <w:kinsoku/>
        <w:wordWrap/>
        <w:overflowPunct/>
        <w:topLinePunct w:val="0"/>
        <w:autoSpaceDN/>
        <w:bidi w:val="0"/>
        <w:spacing w:line="600" w:lineRule="exact"/>
        <w:jc w:val="center"/>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  录</w:t>
      </w:r>
    </w:p>
    <w:p>
      <w:pPr>
        <w:keepNext w:val="0"/>
        <w:keepLines w:val="0"/>
        <w:pageBreakBefore w:val="0"/>
        <w:kinsoku/>
        <w:wordWrap/>
        <w:overflowPunct/>
        <w:topLinePunct w:val="0"/>
        <w:autoSpaceDN/>
        <w:bidi w:val="0"/>
        <w:spacing w:line="600" w:lineRule="exact"/>
        <w:ind w:left="480" w:hanging="480" w:hangingChars="150"/>
        <w:textAlignment w:val="auto"/>
        <w:rPr>
          <w:rFonts w:eastAsia="仿宋_GB2312"/>
          <w:color w:val="auto"/>
          <w:sz w:val="32"/>
          <w:szCs w:val="32"/>
        </w:rPr>
      </w:pPr>
    </w:p>
    <w:p>
      <w:pPr>
        <w:keepNext w:val="0"/>
        <w:keepLines w:val="0"/>
        <w:pageBreakBefore w:val="0"/>
        <w:kinsoku/>
        <w:wordWrap/>
        <w:overflowPunct/>
        <w:topLinePunct w:val="0"/>
        <w:autoSpaceDN/>
        <w:bidi w:val="0"/>
        <w:spacing w:line="600" w:lineRule="exact"/>
        <w:ind w:left="320" w:hanging="344" w:hangingChars="100"/>
        <w:jc w:val="left"/>
        <w:textAlignment w:val="auto"/>
        <w:rPr>
          <w:rFonts w:hint="eastAsia" w:ascii="仿宋_GB2312" w:hAnsi="仿宋_GB2312" w:eastAsia="仿宋_GB2312" w:cs="仿宋_GB2312"/>
          <w:snapToGrid w:val="0"/>
          <w:color w:val="auto"/>
          <w:spacing w:val="12"/>
          <w:kern w:val="0"/>
          <w:sz w:val="32"/>
          <w:szCs w:val="32"/>
          <w:lang w:val="en-US" w:eastAsia="zh-CN"/>
        </w:rPr>
      </w:pPr>
    </w:p>
    <w:p>
      <w:pPr>
        <w:keepNext w:val="0"/>
        <w:keepLines w:val="0"/>
        <w:pageBreakBefore w:val="0"/>
        <w:kinsoku/>
        <w:wordWrap/>
        <w:overflowPunct/>
        <w:topLinePunct w:val="0"/>
        <w:autoSpaceDN/>
        <w:bidi w:val="0"/>
        <w:spacing w:line="600" w:lineRule="exact"/>
        <w:ind w:left="320" w:hanging="344" w:hangingChars="1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auto"/>
          <w:spacing w:val="12"/>
          <w:kern w:val="0"/>
          <w:sz w:val="32"/>
          <w:szCs w:val="32"/>
          <w:lang w:val="en-US" w:eastAsia="zh-CN"/>
        </w:rPr>
        <w:t>1.行政复议决定应诉后案件材料交接工作机制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p>
    <w:p>
      <w:pPr>
        <w:keepNext w:val="0"/>
        <w:keepLines w:val="0"/>
        <w:pageBreakBefore w:val="0"/>
        <w:kinsoku/>
        <w:wordWrap/>
        <w:overflowPunct/>
        <w:topLinePunct w:val="0"/>
        <w:autoSpaceDN/>
        <w:bidi w:val="0"/>
        <w:spacing w:line="600" w:lineRule="exact"/>
        <w:ind w:left="320" w:hanging="344" w:hangingChars="100"/>
        <w:jc w:val="left"/>
        <w:textAlignment w:val="auto"/>
        <w:rPr>
          <w:rFonts w:hint="eastAsia" w:ascii="仿宋_GB2312" w:hAnsi="仿宋_GB2312" w:eastAsia="仿宋_GB2312" w:cs="仿宋_GB2312"/>
          <w:snapToGrid w:val="0"/>
          <w:color w:val="auto"/>
          <w:spacing w:val="12"/>
          <w:kern w:val="0"/>
          <w:sz w:val="32"/>
          <w:szCs w:val="32"/>
          <w:lang w:val="en-US" w:eastAsia="zh-CN"/>
        </w:rPr>
      </w:pPr>
      <w:r>
        <w:rPr>
          <w:rFonts w:hint="eastAsia" w:ascii="仿宋_GB2312" w:hAnsi="仿宋_GB2312" w:eastAsia="仿宋_GB2312" w:cs="仿宋_GB2312"/>
          <w:snapToGrid w:val="0"/>
          <w:color w:val="auto"/>
          <w:spacing w:val="12"/>
          <w:kern w:val="0"/>
          <w:sz w:val="32"/>
          <w:szCs w:val="32"/>
          <w:lang w:val="en-US" w:eastAsia="zh-CN"/>
        </w:rPr>
        <w:t>2.关于经行政复议的行政应诉案件工作协助机制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p>
    <w:p>
      <w:pPr>
        <w:keepNext w:val="0"/>
        <w:keepLines w:val="0"/>
        <w:pageBreakBefore w:val="0"/>
        <w:kinsoku/>
        <w:wordWrap/>
        <w:overflowPunct/>
        <w:topLinePunct w:val="0"/>
        <w:autoSpaceDN/>
        <w:bidi w:val="0"/>
        <w:spacing w:line="600" w:lineRule="exact"/>
        <w:ind w:left="320" w:hanging="344" w:hangingChars="100"/>
        <w:jc w:val="left"/>
        <w:textAlignment w:val="auto"/>
        <w:rPr>
          <w:rFonts w:hint="eastAsia" w:ascii="仿宋_GB2312" w:hAnsi="仿宋_GB2312" w:eastAsia="仿宋_GB2312" w:cs="仿宋_GB2312"/>
          <w:snapToGrid w:val="0"/>
          <w:color w:val="auto"/>
          <w:spacing w:val="12"/>
          <w:kern w:val="0"/>
          <w:sz w:val="32"/>
          <w:szCs w:val="32"/>
          <w:lang w:val="en-US" w:eastAsia="zh-CN"/>
        </w:rPr>
      </w:pPr>
      <w:r>
        <w:rPr>
          <w:rFonts w:hint="eastAsia" w:ascii="仿宋_GB2312" w:hAnsi="仿宋_GB2312" w:eastAsia="仿宋_GB2312" w:cs="仿宋_GB2312"/>
          <w:snapToGrid w:val="0"/>
          <w:color w:val="auto"/>
          <w:spacing w:val="12"/>
          <w:kern w:val="0"/>
          <w:sz w:val="32"/>
          <w:szCs w:val="32"/>
          <w:lang w:val="en-US" w:eastAsia="zh-CN"/>
        </w:rPr>
        <w:t>3.对市直部门</w:t>
      </w:r>
      <w:r>
        <w:rPr>
          <w:rFonts w:hint="eastAsia" w:ascii="仿宋_GB2312" w:hAnsi="仿宋_GB2312" w:eastAsia="仿宋_GB2312" w:cs="仿宋_GB2312"/>
          <w:snapToGrid w:val="0"/>
          <w:color w:val="auto"/>
          <w:spacing w:val="12"/>
          <w:kern w:val="0"/>
          <w:sz w:val="32"/>
          <w:szCs w:val="32"/>
          <w:lang w:eastAsia="zh-CN"/>
        </w:rPr>
        <w:t>“</w:t>
      </w:r>
      <w:r>
        <w:rPr>
          <w:rFonts w:hint="eastAsia" w:ascii="仿宋_GB2312" w:hAnsi="仿宋_GB2312" w:eastAsia="仿宋_GB2312" w:cs="仿宋_GB2312"/>
          <w:snapToGrid w:val="0"/>
          <w:color w:val="auto"/>
          <w:spacing w:val="12"/>
          <w:kern w:val="0"/>
          <w:sz w:val="32"/>
          <w:szCs w:val="32"/>
          <w:lang w:val="en-US" w:eastAsia="zh-CN"/>
        </w:rPr>
        <w:t>加强普法依法治理</w:t>
      </w:r>
      <w:r>
        <w:rPr>
          <w:rFonts w:hint="eastAsia" w:ascii="仿宋_GB2312" w:hAnsi="仿宋_GB2312" w:eastAsia="仿宋_GB2312" w:cs="仿宋_GB2312"/>
          <w:snapToGrid w:val="0"/>
          <w:color w:val="auto"/>
          <w:spacing w:val="12"/>
          <w:kern w:val="0"/>
          <w:sz w:val="32"/>
          <w:szCs w:val="32"/>
          <w:lang w:eastAsia="zh-CN"/>
        </w:rPr>
        <w:t>”</w:t>
      </w:r>
      <w:r>
        <w:rPr>
          <w:rFonts w:hint="eastAsia" w:ascii="仿宋_GB2312" w:hAnsi="仿宋_GB2312" w:eastAsia="仿宋_GB2312" w:cs="仿宋_GB2312"/>
          <w:snapToGrid w:val="0"/>
          <w:color w:val="auto"/>
          <w:spacing w:val="12"/>
          <w:kern w:val="0"/>
          <w:sz w:val="32"/>
          <w:szCs w:val="32"/>
          <w:lang w:val="en-US" w:eastAsia="zh-CN"/>
        </w:rPr>
        <w:t>考核工作协调配合机制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p>
    <w:p>
      <w:pPr>
        <w:keepNext w:val="0"/>
        <w:keepLines w:val="0"/>
        <w:pageBreakBefore w:val="0"/>
        <w:kinsoku/>
        <w:wordWrap/>
        <w:overflowPunct/>
        <w:topLinePunct w:val="0"/>
        <w:autoSpaceDN/>
        <w:bidi w:val="0"/>
        <w:spacing w:line="600" w:lineRule="exact"/>
        <w:ind w:left="344" w:hanging="344" w:hangingChars="100"/>
        <w:jc w:val="both"/>
        <w:textAlignment w:val="auto"/>
        <w:rPr>
          <w:rFonts w:hint="eastAsia" w:ascii="仿宋_GB2312" w:hAnsi="仿宋_GB2312" w:eastAsia="仿宋_GB2312" w:cs="仿宋_GB2312"/>
          <w:snapToGrid w:val="0"/>
          <w:color w:val="auto"/>
          <w:spacing w:val="12"/>
          <w:kern w:val="0"/>
          <w:sz w:val="32"/>
          <w:szCs w:val="32"/>
          <w:lang w:eastAsia="zh-CN"/>
        </w:rPr>
      </w:pPr>
      <w:r>
        <w:rPr>
          <w:rFonts w:hint="eastAsia" w:ascii="仿宋_GB2312" w:hAnsi="仿宋_GB2312" w:eastAsia="仿宋_GB2312" w:cs="仿宋_GB2312"/>
          <w:snapToGrid w:val="0"/>
          <w:color w:val="auto"/>
          <w:spacing w:val="12"/>
          <w:kern w:val="0"/>
          <w:sz w:val="32"/>
          <w:szCs w:val="32"/>
          <w:lang w:val="en-US" w:eastAsia="zh-CN"/>
        </w:rPr>
        <w:t>4.</w:t>
      </w:r>
      <w:r>
        <w:rPr>
          <w:rFonts w:hint="eastAsia" w:ascii="仿宋_GB2312" w:hAnsi="仿宋_GB2312" w:eastAsia="仿宋_GB2312" w:cs="仿宋_GB2312"/>
          <w:snapToGrid w:val="0"/>
          <w:color w:val="auto"/>
          <w:spacing w:val="12"/>
          <w:kern w:val="0"/>
          <w:sz w:val="32"/>
          <w:szCs w:val="32"/>
          <w:lang w:eastAsia="zh-CN"/>
        </w:rPr>
        <w:t>国家统一法律职业资格考试工作协调配合机制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p>
    <w:p>
      <w:pPr>
        <w:keepNext w:val="0"/>
        <w:keepLines w:val="0"/>
        <w:pageBreakBefore w:val="0"/>
        <w:kinsoku/>
        <w:wordWrap/>
        <w:overflowPunct/>
        <w:topLinePunct w:val="0"/>
        <w:autoSpaceDN/>
        <w:bidi w:val="0"/>
        <w:spacing w:line="600" w:lineRule="exact"/>
        <w:ind w:left="320" w:hanging="344" w:hangingChars="1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auto"/>
          <w:spacing w:val="12"/>
          <w:kern w:val="0"/>
          <w:sz w:val="32"/>
          <w:szCs w:val="32"/>
          <w:lang w:val="en-US" w:eastAsia="zh-CN"/>
        </w:rPr>
        <w:t>5</w:t>
      </w:r>
      <w:r>
        <w:rPr>
          <w:rFonts w:hint="eastAsia" w:ascii="仿宋_GB2312" w:hAnsi="仿宋_GB2312" w:eastAsia="仿宋_GB2312" w:cs="仿宋_GB2312"/>
          <w:snapToGrid w:val="0"/>
          <w:color w:val="auto"/>
          <w:spacing w:val="12"/>
          <w:kern w:val="0"/>
          <w:sz w:val="32"/>
          <w:szCs w:val="32"/>
          <w:lang w:eastAsia="zh-CN"/>
        </w:rPr>
        <w:t>．推进全市司法行政系统职能转变和行政审批制度改革工作协调配合机制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p>
    <w:p>
      <w:pPr>
        <w:keepNext w:val="0"/>
        <w:keepLines w:val="0"/>
        <w:pageBreakBefore w:val="0"/>
        <w:kinsoku/>
        <w:wordWrap/>
        <w:overflowPunct/>
        <w:topLinePunct w:val="0"/>
        <w:autoSpaceDN/>
        <w:bidi w:val="0"/>
        <w:spacing w:line="600" w:lineRule="exact"/>
        <w:ind w:left="320" w:hanging="344" w:hanging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val="0"/>
          <w:color w:val="auto"/>
          <w:spacing w:val="12"/>
          <w:kern w:val="0"/>
          <w:sz w:val="32"/>
          <w:szCs w:val="32"/>
          <w:lang w:val="en-US" w:eastAsia="zh-CN"/>
        </w:rPr>
        <w:t>6</w:t>
      </w:r>
      <w:r>
        <w:rPr>
          <w:rFonts w:hint="eastAsia" w:ascii="仿宋_GB2312" w:hAnsi="仿宋_GB2312" w:eastAsia="仿宋_GB2312" w:cs="仿宋_GB2312"/>
          <w:snapToGrid w:val="0"/>
          <w:color w:val="auto"/>
          <w:spacing w:val="12"/>
          <w:kern w:val="0"/>
          <w:sz w:val="32"/>
          <w:szCs w:val="32"/>
          <w:lang w:eastAsia="zh-CN"/>
        </w:rPr>
        <w:t>. 组织编制全市司法行政系统权责清单工作协调配合机制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p>
    <w:p>
      <w:pPr>
        <w:keepNext w:val="0"/>
        <w:keepLines w:val="0"/>
        <w:pageBreakBefore w:val="0"/>
        <w:kinsoku/>
        <w:wordWrap/>
        <w:overflowPunct/>
        <w:topLinePunct w:val="0"/>
        <w:autoSpaceDN/>
        <w:bidi w:val="0"/>
        <w:spacing w:line="600" w:lineRule="exact"/>
        <w:ind w:left="344" w:hanging="344" w:hangingChars="1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auto"/>
          <w:spacing w:val="12"/>
          <w:kern w:val="0"/>
          <w:sz w:val="32"/>
          <w:szCs w:val="32"/>
          <w:lang w:val="en-US" w:eastAsia="zh-CN"/>
        </w:rPr>
        <w:t>7.</w:t>
      </w:r>
      <w:r>
        <w:rPr>
          <w:rFonts w:hint="eastAsia" w:ascii="仿宋_GB2312" w:hAnsi="仿宋_GB2312" w:eastAsia="仿宋_GB2312" w:cs="仿宋_GB2312"/>
          <w:snapToGrid w:val="0"/>
          <w:color w:val="auto"/>
          <w:spacing w:val="12"/>
          <w:kern w:val="0"/>
          <w:sz w:val="32"/>
          <w:szCs w:val="32"/>
          <w:lang w:eastAsia="zh-CN"/>
        </w:rPr>
        <w:t>推进全市司法行政系统政务服务标准化建设工作协调配合机制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p>
    <w:p>
      <w:pPr>
        <w:keepNext w:val="0"/>
        <w:keepLines w:val="0"/>
        <w:pageBreakBefore w:val="0"/>
        <w:kinsoku/>
        <w:wordWrap/>
        <w:overflowPunct/>
        <w:topLinePunct w:val="0"/>
        <w:autoSpaceDN/>
        <w:bidi w:val="0"/>
        <w:spacing w:line="600" w:lineRule="exact"/>
        <w:ind w:left="344" w:hanging="344" w:hangingChars="100"/>
        <w:jc w:val="both"/>
        <w:textAlignment w:val="auto"/>
        <w:rPr>
          <w:rFonts w:hint="eastAsia" w:ascii="仿宋_GB2312" w:hAnsi="仿宋_GB2312" w:eastAsia="仿宋_GB2312" w:cs="仿宋_GB2312"/>
          <w:snapToGrid w:val="0"/>
          <w:color w:val="auto"/>
          <w:spacing w:val="12"/>
          <w:kern w:val="0"/>
          <w:sz w:val="32"/>
          <w:szCs w:val="32"/>
          <w:lang w:eastAsia="zh-CN"/>
        </w:rPr>
      </w:pPr>
      <w:r>
        <w:rPr>
          <w:rFonts w:hint="eastAsia" w:ascii="仿宋_GB2312" w:hAnsi="仿宋_GB2312" w:eastAsia="仿宋_GB2312" w:cs="仿宋_GB2312"/>
          <w:snapToGrid w:val="0"/>
          <w:color w:val="auto"/>
          <w:spacing w:val="12"/>
          <w:kern w:val="0"/>
          <w:sz w:val="32"/>
          <w:szCs w:val="32"/>
          <w:lang w:val="en-US" w:eastAsia="zh-CN"/>
        </w:rPr>
        <w:t>8.市司法局扫黑除恶专项斗争</w:t>
      </w:r>
      <w:r>
        <w:rPr>
          <w:rFonts w:hint="eastAsia" w:ascii="仿宋_GB2312" w:hAnsi="仿宋_GB2312" w:eastAsia="仿宋_GB2312" w:cs="仿宋_GB2312"/>
          <w:snapToGrid w:val="0"/>
          <w:color w:val="auto"/>
          <w:spacing w:val="12"/>
          <w:kern w:val="0"/>
          <w:sz w:val="32"/>
          <w:szCs w:val="32"/>
          <w:lang w:eastAsia="zh-CN"/>
        </w:rPr>
        <w:t>工作协调配合机制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w:t>
      </w:r>
    </w:p>
    <w:p>
      <w:pPr>
        <w:keepNext w:val="0"/>
        <w:keepLines w:val="0"/>
        <w:pageBreakBefore w:val="0"/>
        <w:kinsoku/>
        <w:wordWrap/>
        <w:overflowPunct/>
        <w:topLinePunct w:val="0"/>
        <w:autoSpaceDN/>
        <w:bidi w:val="0"/>
        <w:spacing w:line="600" w:lineRule="exact"/>
        <w:jc w:val="center"/>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jc w:val="center"/>
        <w:textAlignment w:val="auto"/>
        <w:rPr>
          <w:rFonts w:hint="eastAsia" w:ascii="宋体-PUA" w:hAnsi="宋体-PUA" w:eastAsia="宋体-PUA" w:cs="宋体-PUA"/>
          <w:sz w:val="44"/>
          <w:szCs w:val="44"/>
          <w:lang w:eastAsia="zh-CN"/>
        </w:rPr>
      </w:pPr>
    </w:p>
    <w:p>
      <w:pPr>
        <w:pStyle w:val="2"/>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pStyle w:val="2"/>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sectPr>
          <w:pgSz w:w="11906" w:h="16838"/>
          <w:pgMar w:top="1701" w:right="1701" w:bottom="1701" w:left="1701" w:header="851" w:footer="992" w:gutter="0"/>
          <w:paperSrc/>
          <w:cols w:space="0" w:num="1"/>
          <w:rtlGutter w:val="0"/>
          <w:docGrid w:type="lines" w:linePitch="312" w:charSpace="0"/>
        </w:sectPr>
      </w:pPr>
    </w:p>
    <w:p>
      <w:pPr>
        <w:keepNext w:val="0"/>
        <w:keepLines w:val="0"/>
        <w:pageBreakBefore w:val="0"/>
        <w:kinsoku/>
        <w:wordWrap/>
        <w:overflowPunct/>
        <w:topLinePunct w:val="0"/>
        <w:autoSpaceDN/>
        <w:bidi w:val="0"/>
        <w:spacing w:line="600" w:lineRule="exact"/>
        <w:jc w:val="center"/>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lang w:val="en-US" w:eastAsia="zh-CN"/>
        </w:rPr>
      </w:pPr>
      <w:r>
        <w:rPr>
          <w:rFonts w:hint="eastAsia" w:ascii="方正小标宋简体" w:hAnsi="方正小标宋简体" w:eastAsia="方正小标宋简体" w:cs="方正小标宋简体"/>
          <w:snapToGrid w:val="0"/>
          <w:color w:val="auto"/>
          <w:spacing w:val="-11"/>
          <w:kern w:val="0"/>
          <w:sz w:val="44"/>
          <w:szCs w:val="44"/>
          <w:lang w:val="en-US" w:eastAsia="zh-CN"/>
        </w:rPr>
        <w:t>1.行政复议决定应诉后案件材料交接工作</w:t>
      </w:r>
    </w:p>
    <w:p>
      <w:pPr>
        <w:keepNext w:val="0"/>
        <w:keepLines w:val="0"/>
        <w:pageBreakBefore w:val="0"/>
        <w:kinsoku/>
        <w:wordWrap/>
        <w:overflowPunct/>
        <w:topLinePunct w:val="0"/>
        <w:autoSpaceDN/>
        <w:bidi w:val="0"/>
        <w:spacing w:line="600" w:lineRule="exact"/>
        <w:jc w:val="center"/>
        <w:textAlignment w:val="auto"/>
        <w:rPr>
          <w:rFonts w:hint="eastAsia"/>
          <w:sz w:val="44"/>
          <w:szCs w:val="44"/>
          <w:lang w:val="en-US" w:eastAsia="zh-CN"/>
        </w:rPr>
      </w:pPr>
      <w:r>
        <w:rPr>
          <w:rFonts w:hint="eastAsia" w:ascii="方正小标宋简体" w:hAnsi="方正小标宋简体" w:eastAsia="方正小标宋简体" w:cs="方正小标宋简体"/>
          <w:snapToGrid w:val="0"/>
          <w:color w:val="auto"/>
          <w:spacing w:val="-11"/>
          <w:kern w:val="0"/>
          <w:sz w:val="44"/>
          <w:szCs w:val="44"/>
          <w:lang w:val="en-US" w:eastAsia="zh-CN"/>
        </w:rPr>
        <w:t>机制</w:t>
      </w:r>
    </w:p>
    <w:p>
      <w:pPr>
        <w:keepNext w:val="0"/>
        <w:keepLines w:val="0"/>
        <w:pageBreakBefore w:val="0"/>
        <w:kinsoku/>
        <w:wordWrap/>
        <w:overflowPunct/>
        <w:topLinePunct w:val="0"/>
        <w:autoSpaceDN/>
        <w:bidi w:val="0"/>
        <w:spacing w:line="600" w:lineRule="exact"/>
        <w:jc w:val="center"/>
        <w:textAlignment w:val="auto"/>
        <w:rPr>
          <w:rFonts w:hint="eastAsia"/>
          <w:sz w:val="32"/>
          <w:szCs w:val="32"/>
          <w:lang w:val="en-US" w:eastAsia="zh-CN"/>
        </w:rPr>
      </w:pP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一、科室间职责边界事项：</w:t>
      </w:r>
      <w:r>
        <w:rPr>
          <w:rFonts w:hint="eastAsia" w:ascii="仿宋_GB2312" w:hAnsi="仿宋_GB2312" w:eastAsia="仿宋_GB2312" w:cs="仿宋_GB2312"/>
          <w:sz w:val="32"/>
          <w:szCs w:val="32"/>
        </w:rPr>
        <w:t>当事人对市政府行政复议决定提起行政诉讼的，负责将行政复议案件材料转交行政应诉科。</w:t>
      </w: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二、涉及科室：行政复议科、行政应诉科。</w:t>
      </w: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当事人对市政府行政复议决定提起行政诉讼的，</w:t>
      </w:r>
      <w:r>
        <w:rPr>
          <w:rFonts w:hint="eastAsia" w:ascii="仿宋_GB2312" w:hAnsi="仿宋_GB2312" w:eastAsia="仿宋_GB2312" w:cs="仿宋_GB2312"/>
          <w:sz w:val="32"/>
          <w:szCs w:val="32"/>
          <w:lang w:eastAsia="zh-CN"/>
        </w:rPr>
        <w:t>行政应诉科在收到法院应诉通知后，通知行政复议科。</w:t>
      </w: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四、行政复议科根据行政应诉科提供的应诉通知，整理行政复议案件材料，转交行政应诉科，并做好案件材料的交接工作。</w:t>
      </w:r>
    </w:p>
    <w:p>
      <w:pPr>
        <w:keepNext w:val="0"/>
        <w:keepLines w:val="0"/>
        <w:pageBreakBefore w:val="0"/>
        <w:kinsoku/>
        <w:wordWrap/>
        <w:overflowPunct/>
        <w:topLinePunct w:val="0"/>
        <w:autoSpaceDN/>
        <w:bidi w:val="0"/>
        <w:spacing w:line="600" w:lineRule="exact"/>
        <w:jc w:val="center"/>
        <w:textAlignment w:val="auto"/>
        <w:rPr>
          <w:rFonts w:hint="eastAsia" w:ascii="宋体-PUA" w:hAnsi="宋体-PUA" w:eastAsia="宋体-PUA" w:cs="宋体-PUA"/>
          <w:sz w:val="44"/>
          <w:szCs w:val="44"/>
          <w:lang w:eastAsia="zh-CN"/>
        </w:rPr>
      </w:pPr>
    </w:p>
    <w:p>
      <w:pPr>
        <w:pStyle w:val="2"/>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pStyle w:val="2"/>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pStyle w:val="2"/>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pStyle w:val="2"/>
        <w:keepNext w:val="0"/>
        <w:keepLines w:val="0"/>
        <w:pageBreakBefore w:val="0"/>
        <w:kinsoku/>
        <w:wordWrap/>
        <w:overflowPunct/>
        <w:topLinePunct w:val="0"/>
        <w:autoSpaceDN/>
        <w:bidi w:val="0"/>
        <w:spacing w:line="600" w:lineRule="exact"/>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lang w:val="en-US" w:eastAsia="zh-CN"/>
        </w:rPr>
      </w:pPr>
      <w:r>
        <w:rPr>
          <w:rFonts w:hint="eastAsia" w:ascii="方正小标宋简体" w:hAnsi="方正小标宋简体" w:eastAsia="方正小标宋简体" w:cs="方正小标宋简体"/>
          <w:snapToGrid w:val="0"/>
          <w:color w:val="auto"/>
          <w:spacing w:val="-11"/>
          <w:kern w:val="0"/>
          <w:sz w:val="44"/>
          <w:szCs w:val="44"/>
          <w:lang w:val="en-US" w:eastAsia="zh-CN"/>
        </w:rPr>
        <w:t>2.关于经行政复议的行政应诉案件工作</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lang w:val="en-US" w:eastAsia="zh-CN"/>
        </w:rPr>
      </w:pPr>
      <w:r>
        <w:rPr>
          <w:rFonts w:hint="eastAsia" w:ascii="方正小标宋简体" w:hAnsi="方正小标宋简体" w:eastAsia="方正小标宋简体" w:cs="方正小标宋简体"/>
          <w:snapToGrid w:val="0"/>
          <w:color w:val="auto"/>
          <w:spacing w:val="-11"/>
          <w:kern w:val="0"/>
          <w:sz w:val="44"/>
          <w:szCs w:val="44"/>
          <w:lang w:val="en-US" w:eastAsia="zh-CN"/>
        </w:rPr>
        <w:t>协助机制</w:t>
      </w:r>
    </w:p>
    <w:p>
      <w:pPr>
        <w:keepNext w:val="0"/>
        <w:keepLines w:val="0"/>
        <w:pageBreakBefore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lang w:val="en-US" w:eastAsia="zh-CN"/>
        </w:rPr>
      </w:pP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经行政复议的行政应诉案件，行政应诉科负责做好应诉案件的提交答辩状、搜集证据形成证据清单、向法庭提交身份证明、办理委托代理手续、以及出庭答辩等全部工作。</w:t>
      </w: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需行政复议科协助事项：配合并协助行政应诉科查清在办理行政复议案件过程中作出复议决定的主要事实和依据等事项。</w:t>
      </w:r>
    </w:p>
    <w:p>
      <w:pPr>
        <w:keepNext w:val="0"/>
        <w:keepLines w:val="0"/>
        <w:pageBreakBefore w:val="0"/>
        <w:kinsoku/>
        <w:wordWrap/>
        <w:overflowPunct/>
        <w:topLinePunct w:val="0"/>
        <w:autoSpaceDN/>
        <w:bidi w:val="0"/>
        <w:spacing w:line="600" w:lineRule="exact"/>
        <w:jc w:val="center"/>
        <w:textAlignment w:val="auto"/>
        <w:rPr>
          <w:rFonts w:hint="eastAsia" w:ascii="宋体-PUA" w:hAnsi="宋体-PUA" w:eastAsia="宋体-PUA" w:cs="宋体-PUA"/>
          <w:sz w:val="44"/>
          <w:szCs w:val="44"/>
          <w:lang w:eastAsia="zh-CN"/>
        </w:rPr>
      </w:pPr>
    </w:p>
    <w:p>
      <w:pPr>
        <w:pStyle w:val="2"/>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pStyle w:val="2"/>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pStyle w:val="2"/>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pStyle w:val="2"/>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pStyle w:val="2"/>
        <w:keepNext w:val="0"/>
        <w:keepLines w:val="0"/>
        <w:pageBreakBefore w:val="0"/>
        <w:kinsoku/>
        <w:wordWrap/>
        <w:overflowPunct/>
        <w:topLinePunct w:val="0"/>
        <w:autoSpaceDN/>
        <w:bidi w:val="0"/>
        <w:spacing w:line="600" w:lineRule="exact"/>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lang w:val="en-US" w:eastAsia="zh-CN"/>
        </w:rPr>
      </w:pPr>
      <w:r>
        <w:rPr>
          <w:rFonts w:hint="eastAsia" w:ascii="方正小标宋简体" w:hAnsi="方正小标宋简体" w:eastAsia="方正小标宋简体" w:cs="方正小标宋简体"/>
          <w:snapToGrid w:val="0"/>
          <w:color w:val="auto"/>
          <w:spacing w:val="-11"/>
          <w:kern w:val="0"/>
          <w:sz w:val="44"/>
          <w:szCs w:val="44"/>
          <w:lang w:val="en-US" w:eastAsia="zh-CN"/>
        </w:rPr>
        <w:t>3.对市直部门“加强普法依法治理”考核</w:t>
      </w:r>
    </w:p>
    <w:p>
      <w:pPr>
        <w:keepNext w:val="0"/>
        <w:keepLines w:val="0"/>
        <w:pageBreakBefore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lang w:val="en-US" w:eastAsia="zh-CN"/>
        </w:rPr>
      </w:pPr>
      <w:r>
        <w:rPr>
          <w:rFonts w:hint="eastAsia" w:ascii="方正小标宋简体" w:hAnsi="方正小标宋简体" w:eastAsia="方正小标宋简体" w:cs="方正小标宋简体"/>
          <w:snapToGrid w:val="0"/>
          <w:color w:val="auto"/>
          <w:spacing w:val="-11"/>
          <w:kern w:val="0"/>
          <w:sz w:val="44"/>
          <w:szCs w:val="44"/>
          <w:lang w:val="en-US" w:eastAsia="zh-CN"/>
        </w:rPr>
        <w:t>工作协调配合机制</w:t>
      </w:r>
    </w:p>
    <w:p>
      <w:pPr>
        <w:keepNext w:val="0"/>
        <w:keepLines w:val="0"/>
        <w:pageBreakBefore w:val="0"/>
        <w:kinsoku/>
        <w:wordWrap/>
        <w:overflowPunct/>
        <w:topLinePunct w:val="0"/>
        <w:autoSpaceDN/>
        <w:bidi w:val="0"/>
        <w:spacing w:line="600" w:lineRule="exact"/>
        <w:textAlignment w:val="auto"/>
        <w:rPr>
          <w:rFonts w:hint="eastAsia"/>
          <w:sz w:val="36"/>
          <w:szCs w:val="36"/>
          <w:lang w:val="en-US" w:eastAsia="zh-CN"/>
        </w:rPr>
      </w:pPr>
    </w:p>
    <w:p>
      <w:pPr>
        <w:keepNext w:val="0"/>
        <w:keepLines w:val="0"/>
        <w:pageBreakBefore w:val="0"/>
        <w:kinsoku/>
        <w:wordWrap/>
        <w:overflowPunct/>
        <w:topLinePunct w:val="0"/>
        <w:autoSpaceDN/>
        <w:bidi w:val="0"/>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一、制定标准和目标分值</w:t>
      </w:r>
    </w:p>
    <w:p>
      <w:pPr>
        <w:keepNext w:val="0"/>
        <w:keepLines w:val="0"/>
        <w:pageBreakBefore w:val="0"/>
        <w:kinsoku/>
        <w:wordWrap/>
        <w:overflowPunct/>
        <w:topLinePunct w:val="0"/>
        <w:autoSpaceDN/>
        <w:bidi w:val="0"/>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（一）根据市考核办要求，通知各相关考核科室制定考核标准和目标分值，明确考核内容、评价标准、评价方式。</w:t>
      </w:r>
    </w:p>
    <w:p>
      <w:pPr>
        <w:keepNext w:val="0"/>
        <w:keepLines w:val="0"/>
        <w:pageBreakBefore w:val="0"/>
        <w:kinsoku/>
        <w:wordWrap/>
        <w:overflowPunct/>
        <w:topLinePunct w:val="0"/>
        <w:autoSpaceDN/>
        <w:bidi w:val="0"/>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市考核办批复，普法与依法治理科牵头会同法治督察科、立法科、备案审查科、行政复议科、行政应诉科、行政执法监督科制定考核细则，报局党组研究通过后，统一征求各考核部门意见并完成修改后，报市考核办。</w:t>
      </w:r>
    </w:p>
    <w:p>
      <w:pPr>
        <w:keepNext w:val="0"/>
        <w:keepLines w:val="0"/>
        <w:pageBreakBefore w:val="0"/>
        <w:kinsoku/>
        <w:wordWrap/>
        <w:overflowPunct/>
        <w:topLinePunct w:val="0"/>
        <w:autoSpaceDN/>
        <w:bidi w:val="0"/>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二、根据考核方案抓好组织实施</w:t>
      </w:r>
    </w:p>
    <w:p>
      <w:pPr>
        <w:keepNext w:val="0"/>
        <w:keepLines w:val="0"/>
        <w:pageBreakBefore w:val="0"/>
        <w:kinsoku/>
        <w:wordWrap/>
        <w:overflowPunct/>
        <w:topLinePunct w:val="0"/>
        <w:autoSpaceDN/>
        <w:bidi w:val="0"/>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（一）普法与依法治理科牵头将考核方案发相关科室，部署考核工作。</w:t>
      </w:r>
    </w:p>
    <w:p>
      <w:pPr>
        <w:keepNext w:val="0"/>
        <w:keepLines w:val="0"/>
        <w:pageBreakBefore w:val="0"/>
        <w:kinsoku/>
        <w:wordWrap/>
        <w:overflowPunct/>
        <w:topLinePunct w:val="0"/>
        <w:autoSpaceDN/>
        <w:bidi w:val="0"/>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（二）普法与依法治理科牵头相关科室按照考核细则要求，对市直部门相关工作进行考核打分。</w:t>
      </w:r>
    </w:p>
    <w:p>
      <w:pPr>
        <w:keepNext w:val="0"/>
        <w:keepLines w:val="0"/>
        <w:pageBreakBefore w:val="0"/>
        <w:kinsoku/>
        <w:wordWrap/>
        <w:overflowPunct/>
        <w:topLinePunct w:val="0"/>
        <w:autoSpaceDN/>
        <w:bidi w:val="0"/>
        <w:spacing w:line="60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（三）普法与依法治理科汇总各科室打分情况，对各部门进行综合评议并排名，编写考核报告，报局党组研究审核。</w:t>
      </w:r>
    </w:p>
    <w:p>
      <w:pPr>
        <w:keepNext w:val="0"/>
        <w:keepLines w:val="0"/>
        <w:pageBreakBefore w:val="0"/>
        <w:kinsoku/>
        <w:wordWrap/>
        <w:overflowPunct/>
        <w:topLinePunct w:val="0"/>
        <w:autoSpaceDN/>
        <w:bidi w:val="0"/>
        <w:spacing w:line="60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（四）普法与依法治理科将考核结果报市考核办。</w:t>
      </w:r>
    </w:p>
    <w:p>
      <w:pPr>
        <w:keepNext w:val="0"/>
        <w:keepLines w:val="0"/>
        <w:pageBreakBefore w:val="0"/>
        <w:kinsoku/>
        <w:wordWrap/>
        <w:overflowPunct/>
        <w:topLinePunct w:val="0"/>
        <w:autoSpaceDN/>
        <w:bidi w:val="0"/>
        <w:spacing w:line="600" w:lineRule="exact"/>
        <w:jc w:val="center"/>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jc w:val="center"/>
        <w:textAlignment w:val="auto"/>
        <w:rPr>
          <w:rFonts w:hint="eastAsia" w:ascii="宋体-PUA" w:hAnsi="宋体-PUA" w:eastAsia="宋体-PUA" w:cs="宋体-PUA"/>
          <w:sz w:val="44"/>
          <w:szCs w:val="44"/>
          <w:lang w:eastAsia="zh-CN"/>
        </w:rPr>
      </w:pPr>
    </w:p>
    <w:p>
      <w:pPr>
        <w:pStyle w:val="2"/>
        <w:keepNext w:val="0"/>
        <w:keepLines w:val="0"/>
        <w:pageBreakBefore w:val="0"/>
        <w:kinsoku/>
        <w:wordWrap/>
        <w:overflowPunct/>
        <w:topLinePunct w:val="0"/>
        <w:autoSpaceDN/>
        <w:bidi w:val="0"/>
        <w:spacing w:line="600" w:lineRule="exact"/>
        <w:textAlignment w:val="auto"/>
        <w:rPr>
          <w:rFonts w:hint="eastAsia"/>
          <w:lang w:eastAsia="zh-CN"/>
        </w:rPr>
      </w:pPr>
    </w:p>
    <w:p>
      <w:pPr>
        <w:keepNext w:val="0"/>
        <w:keepLines w:val="0"/>
        <w:pageBreakBefore w:val="0"/>
        <w:kinsoku/>
        <w:wordWrap/>
        <w:overflowPunct/>
        <w:topLinePunct w:val="0"/>
        <w:autoSpaceDN/>
        <w:bidi w:val="0"/>
        <w:spacing w:line="600" w:lineRule="exact"/>
        <w:jc w:val="center"/>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jc w:val="center"/>
        <w:textAlignment w:val="auto"/>
        <w:rPr>
          <w:rFonts w:hint="eastAsia" w:ascii="宋体-PUA" w:hAnsi="宋体-PUA" w:eastAsia="宋体-PUA" w:cs="宋体-PUA"/>
          <w:sz w:val="44"/>
          <w:szCs w:val="44"/>
          <w:lang w:eastAsia="zh-CN"/>
        </w:rPr>
      </w:pPr>
    </w:p>
    <w:p>
      <w:pPr>
        <w:keepNext w:val="0"/>
        <w:keepLines w:val="0"/>
        <w:pageBreakBefore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lang w:val="en-US" w:eastAsia="zh-CN"/>
        </w:rPr>
      </w:pPr>
      <w:r>
        <w:rPr>
          <w:rFonts w:hint="eastAsia" w:ascii="方正小标宋简体" w:hAnsi="方正小标宋简体" w:eastAsia="方正小标宋简体" w:cs="方正小标宋简体"/>
          <w:snapToGrid w:val="0"/>
          <w:color w:val="auto"/>
          <w:spacing w:val="-11"/>
          <w:kern w:val="0"/>
          <w:sz w:val="44"/>
          <w:szCs w:val="44"/>
          <w:lang w:val="en-US" w:eastAsia="zh-CN"/>
        </w:rPr>
        <w:t>4.国家统一法律职业资格考试工作</w:t>
      </w:r>
    </w:p>
    <w:p>
      <w:pPr>
        <w:keepNext w:val="0"/>
        <w:keepLines w:val="0"/>
        <w:pageBreakBefore w:val="0"/>
        <w:kinsoku/>
        <w:wordWrap/>
        <w:overflowPunct/>
        <w:topLinePunct w:val="0"/>
        <w:autoSpaceDN/>
        <w:bidi w:val="0"/>
        <w:spacing w:line="600" w:lineRule="exact"/>
        <w:jc w:val="center"/>
        <w:textAlignment w:val="auto"/>
        <w:rPr>
          <w:rFonts w:ascii="方正小标宋简体" w:hAnsi="方正小标宋简体" w:eastAsia="方正小标宋简体" w:cs="方正小标宋简体"/>
          <w:spacing w:val="12"/>
          <w:kern w:val="0"/>
          <w:sz w:val="36"/>
          <w:szCs w:val="36"/>
        </w:rPr>
      </w:pPr>
      <w:r>
        <w:rPr>
          <w:rFonts w:hint="eastAsia" w:ascii="方正小标宋简体" w:hAnsi="方正小标宋简体" w:eastAsia="方正小标宋简体" w:cs="方正小标宋简体"/>
          <w:snapToGrid w:val="0"/>
          <w:color w:val="auto"/>
          <w:spacing w:val="-11"/>
          <w:kern w:val="0"/>
          <w:sz w:val="44"/>
          <w:szCs w:val="44"/>
          <w:lang w:val="en-US" w:eastAsia="zh-CN"/>
        </w:rPr>
        <w:t>协调配合机制</w:t>
      </w:r>
    </w:p>
    <w:p>
      <w:pPr>
        <w:pStyle w:val="2"/>
        <w:keepNext w:val="0"/>
        <w:keepLines w:val="0"/>
        <w:pageBreakBefore w:val="0"/>
        <w:widowControl/>
        <w:kinsoku/>
        <w:wordWrap/>
        <w:overflowPunct/>
        <w:topLinePunct w:val="0"/>
        <w:autoSpaceDN/>
        <w:bidi w:val="0"/>
        <w:spacing w:line="600" w:lineRule="exact"/>
        <w:ind w:left="3360"/>
        <w:textAlignment w:val="auto"/>
      </w:pPr>
    </w:p>
    <w:p>
      <w:pPr>
        <w:keepNext w:val="0"/>
        <w:keepLines w:val="0"/>
        <w:pageBreakBefore w:val="0"/>
        <w:kinsoku/>
        <w:wordWrap/>
        <w:overflowPunct/>
        <w:topLinePunct w:val="0"/>
        <w:autoSpaceDN/>
        <w:bidi w:val="0"/>
        <w:spacing w:line="600" w:lineRule="exact"/>
        <w:ind w:firstLine="688" w:firstLineChars="200"/>
        <w:textAlignment w:val="auto"/>
        <w:rPr>
          <w:rFonts w:ascii="黑体" w:hAnsi="黑体" w:eastAsia="黑体" w:cs="黑体"/>
          <w:sz w:val="32"/>
          <w:szCs w:val="32"/>
        </w:rPr>
      </w:pPr>
      <w:r>
        <w:rPr>
          <w:rFonts w:hint="eastAsia" w:ascii="黑体" w:hAnsi="宋体" w:eastAsia="黑体" w:cs="黑体"/>
          <w:snapToGrid w:val="0"/>
          <w:spacing w:val="12"/>
          <w:kern w:val="0"/>
          <w:sz w:val="32"/>
          <w:szCs w:val="32"/>
          <w:lang w:bidi="ar"/>
        </w:rPr>
        <w:t>一、</w:t>
      </w:r>
      <w:r>
        <w:rPr>
          <w:rFonts w:hint="eastAsia" w:ascii="黑体" w:hAnsi="黑体" w:eastAsia="黑体" w:cs="黑体"/>
          <w:color w:val="000000" w:themeColor="text1"/>
          <w:sz w:val="32"/>
          <w:szCs w:val="32"/>
          <w14:textFill>
            <w14:solidFill>
              <w14:schemeClr w14:val="tx1"/>
            </w14:solidFill>
          </w14:textFill>
        </w:rPr>
        <w:t>主要</w:t>
      </w:r>
      <w:r>
        <w:rPr>
          <w:rFonts w:hint="eastAsia" w:ascii="黑体" w:hAnsi="黑体" w:eastAsia="黑体" w:cs="黑体"/>
          <w:sz w:val="32"/>
          <w:szCs w:val="32"/>
        </w:rPr>
        <w:t>职责</w:t>
      </w: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具体承担全市国家统一法律职业资格考试的日常工作，依据司法部《国家统一法律职业资格考试实施办法》规定，具体履行下列职责：</w:t>
      </w:r>
    </w:p>
    <w:p>
      <w:pPr>
        <w:keepNext w:val="0"/>
        <w:keepLines w:val="0"/>
        <w:pageBreakBefore w:val="0"/>
        <w:kinsoku/>
        <w:wordWrap/>
        <w:overflowPunct/>
        <w:topLinePunct w:val="0"/>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（一）加强对国家司法考试工作的领导，研究解决本考区国家司法考试组织实施中的问题；</w:t>
      </w:r>
    </w:p>
    <w:p>
      <w:pPr>
        <w:keepNext w:val="0"/>
        <w:keepLines w:val="0"/>
        <w:pageBreakBefore w:val="0"/>
        <w:kinsoku/>
        <w:wordWrap/>
        <w:overflowPunct/>
        <w:topLinePunct w:val="0"/>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（二）统筹协调相关部门职责分工，听取各成员单位工作情况汇报，督查各项工作完成情况，促进部门间协作配合；</w:t>
      </w:r>
    </w:p>
    <w:p>
      <w:pPr>
        <w:keepNext w:val="0"/>
        <w:keepLines w:val="0"/>
        <w:pageBreakBefore w:val="0"/>
        <w:kinsoku/>
        <w:wordWrap/>
        <w:overflowPunct/>
        <w:topLinePunct w:val="0"/>
        <w:autoSpaceDN/>
        <w:bidi w:val="0"/>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（三）统一指挥和调配力量，快速有效地处置本考区国家司法考试中的突发事件。</w:t>
      </w: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（四）法律、法规、规章规定的其他职责。</w:t>
      </w:r>
    </w:p>
    <w:p>
      <w:pPr>
        <w:keepNext w:val="0"/>
        <w:keepLines w:val="0"/>
        <w:pageBreakBefore w:val="0"/>
        <w:kinsoku/>
        <w:wordWrap/>
        <w:overflowPunct/>
        <w:topLinePunct w:val="0"/>
        <w:autoSpaceDN/>
        <w:bidi w:val="0"/>
        <w:spacing w:line="600" w:lineRule="exact"/>
        <w:ind w:firstLine="640" w:firstLineChars="200"/>
        <w:textAlignment w:val="auto"/>
        <w:rPr>
          <w:rFonts w:eastAsia="黑体"/>
          <w:sz w:val="32"/>
          <w:szCs w:val="32"/>
        </w:rPr>
      </w:pPr>
      <w:r>
        <w:rPr>
          <w:rFonts w:hint="eastAsia" w:ascii="Times New Roman" w:hAnsi="Times New Roman" w:eastAsia="黑体" w:cs="Times New Roman"/>
          <w:color w:val="000000" w:themeColor="text1"/>
          <w:sz w:val="32"/>
          <w:szCs w:val="32"/>
          <w14:textFill>
            <w14:solidFill>
              <w14:schemeClr w14:val="tx1"/>
            </w14:solidFill>
          </w14:textFill>
        </w:rPr>
        <w:t>二、</w:t>
      </w:r>
      <w:r>
        <w:rPr>
          <w:rFonts w:hint="eastAsia" w:eastAsia="黑体"/>
          <w:sz w:val="32"/>
          <w:szCs w:val="32"/>
        </w:rPr>
        <w:t>任务分工</w:t>
      </w:r>
    </w:p>
    <w:p>
      <w:pPr>
        <w:keepNext w:val="0"/>
        <w:keepLines w:val="0"/>
        <w:pageBreakBefore w:val="0"/>
        <w:kinsoku/>
        <w:wordWrap/>
        <w:overflowPunct/>
        <w:topLinePunct w:val="0"/>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1．人民参与和促进法治二科主要负责国家统一法律职业资格考试的具体组织实施，统筹协调各科处（室）相关工作任务；</w:t>
      </w:r>
    </w:p>
    <w:p>
      <w:pPr>
        <w:keepNext w:val="0"/>
        <w:keepLines w:val="0"/>
        <w:pageBreakBefore w:val="0"/>
        <w:kinsoku/>
        <w:wordWrap/>
        <w:overflowPunct/>
        <w:topLinePunct w:val="0"/>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2．人民参与和促进法治二科主要负责向本单位通报本年度国家统一法律职业资格考试的有关情况，提前筹划相关考务保障工作；</w:t>
      </w:r>
    </w:p>
    <w:p>
      <w:pPr>
        <w:keepNext w:val="0"/>
        <w:keepLines w:val="0"/>
        <w:pageBreakBefore w:val="0"/>
        <w:kinsoku/>
        <w:wordWrap/>
        <w:overflowPunct/>
        <w:topLinePunct w:val="0"/>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3．市局相关科处（室）参与考试的组织实施工作；</w:t>
      </w:r>
    </w:p>
    <w:p>
      <w:pPr>
        <w:keepNext w:val="0"/>
        <w:keepLines w:val="0"/>
        <w:pageBreakBefore w:val="0"/>
        <w:kinsoku/>
        <w:wordWrap/>
        <w:overflowPunct/>
        <w:topLinePunct w:val="0"/>
        <w:autoSpaceDN/>
        <w:bidi w:val="0"/>
        <w:spacing w:line="60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、市局相关科处（室）协助人民参与和促进法治二科组织监考人员开展考务培训。</w:t>
      </w:r>
    </w:p>
    <w:p>
      <w:pPr>
        <w:keepNext w:val="0"/>
        <w:keepLines w:val="0"/>
        <w:pageBreakBefore w:val="0"/>
        <w:kinsoku/>
        <w:wordWrap/>
        <w:overflowPunct/>
        <w:topLinePunct w:val="0"/>
        <w:autoSpaceDN/>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5、市局相关科处（室）协助人民参与和促进法治二科督促指导所承担相应职责，完成本考区组织实施国家统一法律职业资格考试的各项工作任务。</w:t>
      </w:r>
    </w:p>
    <w:p>
      <w:pPr>
        <w:pStyle w:val="2"/>
        <w:keepNext w:val="0"/>
        <w:keepLines w:val="0"/>
        <w:pageBreakBefore w:val="0"/>
        <w:kinsoku/>
        <w:wordWrap/>
        <w:overflowPunct/>
        <w:topLinePunct w:val="0"/>
        <w:autoSpaceDN/>
        <w:bidi w:val="0"/>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N/>
        <w:bidi w:val="0"/>
        <w:spacing w:line="60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N/>
        <w:bidi w:val="0"/>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N/>
        <w:bidi w:val="0"/>
        <w:spacing w:line="60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N/>
        <w:bidi w:val="0"/>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N/>
        <w:bidi w:val="0"/>
        <w:spacing w:line="60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N/>
        <w:bidi w:val="0"/>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lang w:val="en-US" w:eastAsia="zh-CN"/>
        </w:rPr>
      </w:pPr>
      <w:r>
        <w:rPr>
          <w:rFonts w:hint="eastAsia" w:ascii="方正小标宋简体" w:hAnsi="方正小标宋简体" w:eastAsia="方正小标宋简体" w:cs="方正小标宋简体"/>
          <w:snapToGrid w:val="0"/>
          <w:color w:val="auto"/>
          <w:spacing w:val="-11"/>
          <w:kern w:val="0"/>
          <w:sz w:val="44"/>
          <w:szCs w:val="44"/>
          <w:lang w:val="en-US" w:eastAsia="zh-CN"/>
        </w:rPr>
        <w:t>5.推进全市司法行政系统职能转变和行政审批制度改革工作协调配合机制</w:t>
      </w:r>
    </w:p>
    <w:p>
      <w:pPr>
        <w:keepNext w:val="0"/>
        <w:keepLines w:val="0"/>
        <w:pageBreakBefore w:val="0"/>
        <w:kinsoku/>
        <w:wordWrap/>
        <w:overflowPunct/>
        <w:topLinePunct w:val="0"/>
        <w:autoSpaceDN/>
        <w:bidi w:val="0"/>
        <w:spacing w:line="600" w:lineRule="exact"/>
        <w:jc w:val="center"/>
        <w:textAlignment w:val="auto"/>
        <w:rPr>
          <w:rFonts w:hint="eastAsia" w:ascii="仿宋_GB2312" w:eastAsia="仿宋_GB2312"/>
          <w:spacing w:val="12"/>
          <w:sz w:val="44"/>
          <w:szCs w:val="44"/>
          <w:lang w:eastAsia="zh-CN"/>
        </w:rPr>
      </w:pPr>
    </w:p>
    <w:p>
      <w:pPr>
        <w:keepNext w:val="0"/>
        <w:keepLines w:val="0"/>
        <w:pageBreakBefore w:val="0"/>
        <w:kinsoku/>
        <w:wordWrap/>
        <w:overflowPunct/>
        <w:topLinePunct w:val="0"/>
        <w:autoSpaceDN/>
        <w:bidi w:val="0"/>
        <w:spacing w:line="600" w:lineRule="exact"/>
        <w:ind w:firstLine="688" w:firstLineChars="200"/>
        <w:jc w:val="both"/>
        <w:textAlignment w:val="auto"/>
        <w:rPr>
          <w:rFonts w:hint="eastAsia" w:ascii="仿宋_GB2312" w:hAnsi="仿宋_GB2312" w:eastAsia="仿宋_GB2312" w:cs="仿宋_GB2312"/>
          <w:spacing w:val="12"/>
          <w:sz w:val="32"/>
          <w:szCs w:val="32"/>
          <w:lang w:eastAsia="zh-CN"/>
        </w:rPr>
      </w:pPr>
      <w:r>
        <w:rPr>
          <w:rFonts w:hint="eastAsia" w:ascii="楷体_GB2312" w:hAnsi="楷体_GB2312" w:eastAsia="楷体_GB2312" w:cs="楷体_GB2312"/>
          <w:spacing w:val="12"/>
          <w:sz w:val="32"/>
          <w:szCs w:val="32"/>
          <w:lang w:eastAsia="zh-CN"/>
        </w:rPr>
        <w:t>牵头科室：</w:t>
      </w:r>
      <w:r>
        <w:rPr>
          <w:rFonts w:hint="eastAsia" w:ascii="仿宋_GB2312" w:hAnsi="仿宋_GB2312" w:eastAsia="仿宋_GB2312" w:cs="仿宋_GB2312"/>
          <w:spacing w:val="12"/>
          <w:sz w:val="32"/>
          <w:szCs w:val="32"/>
          <w:lang w:eastAsia="zh-CN"/>
        </w:rPr>
        <w:t>公共法律服务管理二科</w:t>
      </w:r>
    </w:p>
    <w:p>
      <w:pPr>
        <w:keepNext w:val="0"/>
        <w:keepLines w:val="0"/>
        <w:pageBreakBefore w:val="0"/>
        <w:kinsoku/>
        <w:wordWrap/>
        <w:overflowPunct/>
        <w:topLinePunct w:val="0"/>
        <w:autoSpaceDN/>
        <w:bidi w:val="0"/>
        <w:spacing w:line="600" w:lineRule="exact"/>
        <w:ind w:firstLine="688" w:firstLineChars="200"/>
        <w:jc w:val="both"/>
        <w:textAlignment w:val="auto"/>
        <w:rPr>
          <w:rFonts w:hint="eastAsia" w:ascii="仿宋_GB2312" w:hAnsi="仿宋_GB2312" w:eastAsia="仿宋_GB2312" w:cs="仿宋_GB2312"/>
          <w:spacing w:val="12"/>
          <w:sz w:val="32"/>
          <w:szCs w:val="32"/>
          <w:lang w:eastAsia="zh-CN"/>
        </w:rPr>
      </w:pPr>
      <w:r>
        <w:rPr>
          <w:rFonts w:hint="eastAsia" w:ascii="楷体_GB2312" w:hAnsi="楷体_GB2312" w:eastAsia="楷体_GB2312" w:cs="楷体_GB2312"/>
          <w:spacing w:val="12"/>
          <w:sz w:val="32"/>
          <w:szCs w:val="32"/>
          <w:lang w:eastAsia="zh-CN"/>
        </w:rPr>
        <w:t>配合科室：</w:t>
      </w:r>
      <w:r>
        <w:rPr>
          <w:rFonts w:hint="eastAsia" w:ascii="仿宋_GB2312" w:hAnsi="仿宋_GB2312" w:eastAsia="仿宋_GB2312" w:cs="仿宋_GB2312"/>
          <w:spacing w:val="12"/>
          <w:sz w:val="32"/>
          <w:szCs w:val="32"/>
          <w:lang w:eastAsia="zh-CN"/>
        </w:rPr>
        <w:t>人民参与和促进法治一科、公共法律服务管理一科、律师工作科</w:t>
      </w:r>
    </w:p>
    <w:p>
      <w:pPr>
        <w:keepNext w:val="0"/>
        <w:keepLines w:val="0"/>
        <w:pageBreakBefore w:val="0"/>
        <w:kinsoku/>
        <w:wordWrap/>
        <w:overflowPunct/>
        <w:topLinePunct w:val="0"/>
        <w:autoSpaceDN/>
        <w:bidi w:val="0"/>
        <w:spacing w:line="600" w:lineRule="exact"/>
        <w:jc w:val="center"/>
        <w:textAlignment w:val="auto"/>
        <w:rPr>
          <w:rFonts w:ascii="方正小标宋简体" w:eastAsia="方正小标宋简体"/>
          <w:spacing w:val="12"/>
          <w:sz w:val="36"/>
          <w:szCs w:val="36"/>
          <w:lang w:eastAsia="zh-CN"/>
        </w:rPr>
      </w:pPr>
    </w:p>
    <w:p>
      <w:pPr>
        <w:keepNext w:val="0"/>
        <w:keepLines w:val="0"/>
        <w:pageBreakBefore w:val="0"/>
        <w:numPr>
          <w:ilvl w:val="0"/>
          <w:numId w:val="1"/>
        </w:numPr>
        <w:kinsoku/>
        <w:wordWrap/>
        <w:overflowPunct/>
        <w:topLinePunct w:val="0"/>
        <w:autoSpaceDE w:val="0"/>
        <w:autoSpaceDN/>
        <w:bidi w:val="0"/>
        <w:spacing w:line="600" w:lineRule="exact"/>
        <w:ind w:firstLine="688" w:firstLineChars="200"/>
        <w:textAlignment w:val="auto"/>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根据省司法厅、市行政审批服务局的通知要求，由公共法律服务二科牵头制定落实方案或措施，并下发各科室。</w:t>
      </w:r>
    </w:p>
    <w:p>
      <w:pPr>
        <w:keepNext w:val="0"/>
        <w:keepLines w:val="0"/>
        <w:pageBreakBefore w:val="0"/>
        <w:numPr>
          <w:ilvl w:val="0"/>
          <w:numId w:val="0"/>
        </w:numPr>
        <w:kinsoku/>
        <w:wordWrap/>
        <w:overflowPunct/>
        <w:topLinePunct w:val="0"/>
        <w:autoSpaceDE w:val="0"/>
        <w:autoSpaceDN/>
        <w:bidi w:val="0"/>
        <w:spacing w:line="600" w:lineRule="exact"/>
        <w:ind w:firstLine="688" w:firstLineChars="200"/>
        <w:textAlignment w:val="auto"/>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二、由公共法律服务二科牵头组织市局各科室按照通知要求，落实相关工作。</w:t>
      </w:r>
    </w:p>
    <w:p>
      <w:pPr>
        <w:keepNext w:val="0"/>
        <w:keepLines w:val="0"/>
        <w:pageBreakBefore w:val="0"/>
        <w:kinsoku/>
        <w:wordWrap/>
        <w:overflowPunct/>
        <w:topLinePunct w:val="0"/>
        <w:autoSpaceDE w:val="0"/>
        <w:autoSpaceDN/>
        <w:bidi w:val="0"/>
        <w:spacing w:line="600" w:lineRule="exact"/>
        <w:ind w:firstLine="688" w:firstLineChars="200"/>
        <w:textAlignment w:val="auto"/>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三、由公共法律服务二科汇总科室落实情况。</w:t>
      </w:r>
    </w:p>
    <w:p>
      <w:pPr>
        <w:keepNext w:val="0"/>
        <w:keepLines w:val="0"/>
        <w:pageBreakBefore w:val="0"/>
        <w:kinsoku/>
        <w:wordWrap/>
        <w:overflowPunct/>
        <w:topLinePunct w:val="0"/>
        <w:autoSpaceDE w:val="0"/>
        <w:autoSpaceDN/>
        <w:bidi w:val="0"/>
        <w:spacing w:line="600" w:lineRule="exact"/>
        <w:ind w:firstLine="688" w:firstLineChars="200"/>
        <w:textAlignment w:val="auto"/>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四、由公共法律服务二科将落实情况报省司法厅或市行政审批服务局。</w:t>
      </w:r>
    </w:p>
    <w:p>
      <w:pPr>
        <w:keepNext w:val="0"/>
        <w:keepLines w:val="0"/>
        <w:pageBreakBefore w:val="0"/>
        <w:kinsoku/>
        <w:wordWrap/>
        <w:overflowPunct/>
        <w:topLinePunct w:val="0"/>
        <w:autoSpaceDN/>
        <w:bidi w:val="0"/>
        <w:spacing w:line="600" w:lineRule="exact"/>
        <w:textAlignment w:val="auto"/>
        <w:rPr>
          <w:rFonts w:hint="eastAsia"/>
          <w:lang w:eastAsia="zh-CN"/>
        </w:rPr>
      </w:pPr>
    </w:p>
    <w:p>
      <w:pPr>
        <w:keepNext w:val="0"/>
        <w:keepLines w:val="0"/>
        <w:pageBreakBefore w:val="0"/>
        <w:kinsoku/>
        <w:wordWrap/>
        <w:overflowPunct/>
        <w:topLinePunct w:val="0"/>
        <w:autoSpaceDN/>
        <w:bidi w:val="0"/>
        <w:spacing w:line="600" w:lineRule="exact"/>
        <w:textAlignment w:val="auto"/>
        <w:rPr>
          <w:rFonts w:hint="eastAsia"/>
          <w:lang w:eastAsia="zh-CN"/>
        </w:rPr>
      </w:pPr>
    </w:p>
    <w:p>
      <w:pPr>
        <w:keepNext w:val="0"/>
        <w:keepLines w:val="0"/>
        <w:pageBreakBefore w:val="0"/>
        <w:kinsoku/>
        <w:wordWrap/>
        <w:overflowPunct/>
        <w:topLinePunct w:val="0"/>
        <w:autoSpaceDN/>
        <w:bidi w:val="0"/>
        <w:spacing w:line="600" w:lineRule="exact"/>
        <w:textAlignment w:val="auto"/>
        <w:rPr>
          <w:rFonts w:hint="eastAsia"/>
          <w:lang w:eastAsia="zh-CN"/>
        </w:rPr>
      </w:pPr>
    </w:p>
    <w:p>
      <w:pPr>
        <w:keepNext w:val="0"/>
        <w:keepLines w:val="0"/>
        <w:pageBreakBefore w:val="0"/>
        <w:kinsoku/>
        <w:wordWrap/>
        <w:overflowPunct/>
        <w:topLinePunct w:val="0"/>
        <w:autoSpaceDN/>
        <w:bidi w:val="0"/>
        <w:spacing w:line="600" w:lineRule="exact"/>
        <w:textAlignment w:val="auto"/>
        <w:rPr>
          <w:rFonts w:hint="eastAsia"/>
          <w:lang w:eastAsia="zh-CN"/>
        </w:rPr>
      </w:pPr>
    </w:p>
    <w:p>
      <w:pPr>
        <w:keepNext w:val="0"/>
        <w:keepLines w:val="0"/>
        <w:pageBreakBefore w:val="0"/>
        <w:kinsoku/>
        <w:wordWrap/>
        <w:overflowPunct/>
        <w:topLinePunct w:val="0"/>
        <w:autoSpaceDN/>
        <w:bidi w:val="0"/>
        <w:spacing w:line="600" w:lineRule="exact"/>
        <w:textAlignment w:val="auto"/>
        <w:rPr>
          <w:rFonts w:hint="eastAsia"/>
          <w:lang w:eastAsia="zh-CN"/>
        </w:rPr>
      </w:pPr>
    </w:p>
    <w:p>
      <w:pPr>
        <w:keepNext w:val="0"/>
        <w:keepLines w:val="0"/>
        <w:pageBreakBefore w:val="0"/>
        <w:kinsoku/>
        <w:wordWrap/>
        <w:overflowPunct/>
        <w:topLinePunct w:val="0"/>
        <w:autoSpaceDN/>
        <w:bidi w:val="0"/>
        <w:spacing w:line="600" w:lineRule="exact"/>
        <w:textAlignment w:val="auto"/>
        <w:rPr>
          <w:rFonts w:hint="eastAsia"/>
          <w:lang w:eastAsia="zh-CN"/>
        </w:rPr>
      </w:pPr>
    </w:p>
    <w:p>
      <w:pPr>
        <w:keepNext w:val="0"/>
        <w:keepLines w:val="0"/>
        <w:pageBreakBefore w:val="0"/>
        <w:kinsoku/>
        <w:wordWrap/>
        <w:overflowPunct/>
        <w:topLinePunct w:val="0"/>
        <w:autoSpaceDN/>
        <w:bidi w:val="0"/>
        <w:spacing w:line="600" w:lineRule="exact"/>
        <w:textAlignment w:val="auto"/>
        <w:rPr>
          <w:rFonts w:hint="eastAsia"/>
          <w:lang w:eastAsia="zh-CN"/>
        </w:rPr>
      </w:pPr>
    </w:p>
    <w:p>
      <w:pPr>
        <w:keepNext w:val="0"/>
        <w:keepLines w:val="0"/>
        <w:pageBreakBefore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lang w:val="en-US" w:eastAsia="zh-CN"/>
        </w:rPr>
      </w:pPr>
      <w:r>
        <w:rPr>
          <w:rFonts w:hint="eastAsia" w:ascii="方正小标宋简体" w:hAnsi="方正小标宋简体" w:eastAsia="方正小标宋简体" w:cs="方正小标宋简体"/>
          <w:snapToGrid w:val="0"/>
          <w:color w:val="auto"/>
          <w:spacing w:val="-11"/>
          <w:kern w:val="0"/>
          <w:sz w:val="44"/>
          <w:szCs w:val="44"/>
          <w:lang w:val="en-US" w:eastAsia="zh-CN"/>
        </w:rPr>
        <w:t>6.组织编制全市司法行政系统权责清单工作</w:t>
      </w:r>
    </w:p>
    <w:p>
      <w:pPr>
        <w:keepNext w:val="0"/>
        <w:keepLines w:val="0"/>
        <w:pageBreakBefore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lang w:val="en-US" w:eastAsia="zh-CN"/>
        </w:rPr>
      </w:pPr>
      <w:r>
        <w:rPr>
          <w:rFonts w:hint="eastAsia" w:ascii="方正小标宋简体" w:hAnsi="方正小标宋简体" w:eastAsia="方正小标宋简体" w:cs="方正小标宋简体"/>
          <w:snapToGrid w:val="0"/>
          <w:color w:val="auto"/>
          <w:spacing w:val="-11"/>
          <w:kern w:val="0"/>
          <w:sz w:val="44"/>
          <w:szCs w:val="44"/>
          <w:lang w:val="en-US" w:eastAsia="zh-CN"/>
        </w:rPr>
        <w:t>协调配合机制</w:t>
      </w:r>
    </w:p>
    <w:p>
      <w:pPr>
        <w:keepNext w:val="0"/>
        <w:keepLines w:val="0"/>
        <w:pageBreakBefore w:val="0"/>
        <w:kinsoku/>
        <w:wordWrap/>
        <w:overflowPunct/>
        <w:topLinePunct w:val="0"/>
        <w:autoSpaceDN/>
        <w:bidi w:val="0"/>
        <w:spacing w:line="600" w:lineRule="exact"/>
        <w:jc w:val="center"/>
        <w:textAlignment w:val="auto"/>
        <w:rPr>
          <w:rFonts w:hint="eastAsia" w:ascii="宋体-PUA" w:hAnsi="宋体-PUA" w:eastAsia="宋体-PUA" w:cs="宋体-PUA"/>
          <w:spacing w:val="12"/>
          <w:sz w:val="44"/>
          <w:szCs w:val="44"/>
          <w:lang w:eastAsia="zh-CN"/>
        </w:rPr>
      </w:pPr>
    </w:p>
    <w:p>
      <w:pPr>
        <w:keepNext w:val="0"/>
        <w:keepLines w:val="0"/>
        <w:pageBreakBefore w:val="0"/>
        <w:kinsoku/>
        <w:wordWrap/>
        <w:overflowPunct/>
        <w:topLinePunct w:val="0"/>
        <w:autoSpaceDN/>
        <w:bidi w:val="0"/>
        <w:spacing w:line="600" w:lineRule="exact"/>
        <w:jc w:val="center"/>
        <w:textAlignment w:val="auto"/>
        <w:rPr>
          <w:rFonts w:hint="eastAsia" w:ascii="宋体-PUA" w:hAnsi="宋体-PUA" w:eastAsia="宋体-PUA" w:cs="宋体-PUA"/>
          <w:spacing w:val="12"/>
          <w:sz w:val="44"/>
          <w:szCs w:val="44"/>
          <w:lang w:eastAsia="zh-CN"/>
        </w:rPr>
      </w:pPr>
    </w:p>
    <w:p>
      <w:pPr>
        <w:keepNext w:val="0"/>
        <w:keepLines w:val="0"/>
        <w:pageBreakBefore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牵头单位：</w:t>
      </w:r>
      <w:r>
        <w:rPr>
          <w:rFonts w:hint="eastAsia" w:ascii="仿宋_GB2312" w:hAnsi="仿宋_GB2312" w:eastAsia="仿宋_GB2312" w:cs="仿宋_GB2312"/>
          <w:sz w:val="32"/>
          <w:szCs w:val="32"/>
          <w:lang w:eastAsia="zh-CN"/>
        </w:rPr>
        <w:t>公共法律服务管理二科</w:t>
      </w:r>
    </w:p>
    <w:p>
      <w:pPr>
        <w:keepNext w:val="0"/>
        <w:keepLines w:val="0"/>
        <w:pageBreakBefore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配合单位</w:t>
      </w:r>
      <w:r>
        <w:rPr>
          <w:rFonts w:hint="eastAsia" w:ascii="仿宋_GB2312" w:hAnsi="仿宋_GB2312" w:eastAsia="仿宋_GB2312" w:cs="仿宋_GB2312"/>
          <w:sz w:val="32"/>
          <w:szCs w:val="32"/>
          <w:lang w:eastAsia="zh-CN"/>
        </w:rPr>
        <w:t>：办公室、政治处、行政复议科、行政应诉科、普法与依法治理科、人民参与和促进法治一科、人民参与和促进法治二科、公共法律服务管理一科、律师工作科、法律援助中心</w:t>
      </w: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numPr>
          <w:ilvl w:val="0"/>
          <w:numId w:val="0"/>
        </w:numPr>
        <w:kinsoku/>
        <w:wordWrap/>
        <w:overflowPunct/>
        <w:topLinePunct w:val="0"/>
        <w:autoSpaceDE w:val="0"/>
        <w:autoSpaceDN/>
        <w:bidi w:val="0"/>
        <w:spacing w:line="600" w:lineRule="exact"/>
        <w:ind w:firstLine="688" w:firstLineChars="200"/>
        <w:textAlignment w:val="auto"/>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一、根据省司法厅、市委机构编制委员会办公室要求，由公共法律服务二科牵头制定落实方案或措施，并下发各科室。</w:t>
      </w:r>
    </w:p>
    <w:p>
      <w:pPr>
        <w:keepNext w:val="0"/>
        <w:keepLines w:val="0"/>
        <w:pageBreakBefore w:val="0"/>
        <w:numPr>
          <w:ilvl w:val="0"/>
          <w:numId w:val="0"/>
        </w:numPr>
        <w:kinsoku/>
        <w:wordWrap/>
        <w:overflowPunct/>
        <w:topLinePunct w:val="0"/>
        <w:autoSpaceDE w:val="0"/>
        <w:autoSpaceDN/>
        <w:bidi w:val="0"/>
        <w:spacing w:line="600" w:lineRule="exact"/>
        <w:ind w:firstLine="688" w:firstLineChars="200"/>
        <w:textAlignment w:val="auto"/>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二、由公共法律服务二科牵头组织市局各科室按照通知要求，落实相关工作。</w:t>
      </w:r>
    </w:p>
    <w:p>
      <w:pPr>
        <w:keepNext w:val="0"/>
        <w:keepLines w:val="0"/>
        <w:pageBreakBefore w:val="0"/>
        <w:kinsoku/>
        <w:wordWrap/>
        <w:overflowPunct/>
        <w:topLinePunct w:val="0"/>
        <w:autoSpaceDE w:val="0"/>
        <w:autoSpaceDN/>
        <w:bidi w:val="0"/>
        <w:spacing w:line="600" w:lineRule="exact"/>
        <w:ind w:firstLine="688" w:firstLineChars="200"/>
        <w:textAlignment w:val="auto"/>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三、由公共法律服务二科汇总科室落实情况。</w:t>
      </w:r>
    </w:p>
    <w:p>
      <w:pPr>
        <w:keepNext w:val="0"/>
        <w:keepLines w:val="0"/>
        <w:pageBreakBefore w:val="0"/>
        <w:kinsoku/>
        <w:wordWrap/>
        <w:overflowPunct/>
        <w:topLinePunct w:val="0"/>
        <w:autoSpaceDE w:val="0"/>
        <w:autoSpaceDN/>
        <w:bidi w:val="0"/>
        <w:spacing w:line="600" w:lineRule="exact"/>
        <w:ind w:firstLine="688" w:firstLineChars="200"/>
        <w:textAlignment w:val="auto"/>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四、由公共法律服务二科将落实情况报省司法厅和市委机构编制委员会办公室。</w:t>
      </w:r>
    </w:p>
    <w:p>
      <w:pPr>
        <w:keepNext w:val="0"/>
        <w:keepLines w:val="0"/>
        <w:pageBreakBefore w:val="0"/>
        <w:kinsoku/>
        <w:wordWrap/>
        <w:overflowPunct/>
        <w:topLinePunct w:val="0"/>
        <w:autoSpaceDN/>
        <w:bidi w:val="0"/>
        <w:spacing w:line="600" w:lineRule="exact"/>
        <w:textAlignment w:val="auto"/>
        <w:rPr>
          <w:rFonts w:hint="eastAsia"/>
          <w:lang w:eastAsia="zh-CN"/>
        </w:rPr>
      </w:pPr>
    </w:p>
    <w:p>
      <w:pPr>
        <w:keepNext w:val="0"/>
        <w:keepLines w:val="0"/>
        <w:pageBreakBefore w:val="0"/>
        <w:kinsoku/>
        <w:wordWrap/>
        <w:overflowPunct/>
        <w:topLinePunct w:val="0"/>
        <w:autoSpaceDN/>
        <w:bidi w:val="0"/>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lang w:val="en-US" w:eastAsia="zh-CN"/>
        </w:rPr>
      </w:pPr>
      <w:r>
        <w:rPr>
          <w:rFonts w:hint="eastAsia" w:ascii="方正小标宋简体" w:hAnsi="方正小标宋简体" w:eastAsia="方正小标宋简体" w:cs="方正小标宋简体"/>
          <w:snapToGrid w:val="0"/>
          <w:color w:val="auto"/>
          <w:spacing w:val="-11"/>
          <w:kern w:val="0"/>
          <w:sz w:val="44"/>
          <w:szCs w:val="44"/>
          <w:lang w:val="en-US" w:eastAsia="zh-CN"/>
        </w:rPr>
        <w:t>7.推进全市司法行政系统政务服务标准化建设工作协调配合机制</w:t>
      </w:r>
    </w:p>
    <w:p>
      <w:pPr>
        <w:keepNext w:val="0"/>
        <w:keepLines w:val="0"/>
        <w:pageBreakBefore w:val="0"/>
        <w:kinsoku/>
        <w:wordWrap/>
        <w:overflowPunct/>
        <w:topLinePunct w:val="0"/>
        <w:autoSpaceDN/>
        <w:bidi w:val="0"/>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牵头单位</w:t>
      </w:r>
      <w:r>
        <w:rPr>
          <w:rFonts w:hint="eastAsia" w:ascii="仿宋_GB2312" w:hAnsi="仿宋_GB2312" w:eastAsia="仿宋_GB2312" w:cs="仿宋_GB2312"/>
          <w:sz w:val="32"/>
          <w:szCs w:val="32"/>
          <w:lang w:eastAsia="zh-CN"/>
        </w:rPr>
        <w:t>：公共法律服务管理二科</w:t>
      </w:r>
    </w:p>
    <w:p>
      <w:pPr>
        <w:keepNext w:val="0"/>
        <w:keepLines w:val="0"/>
        <w:pageBreakBefore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配合单位</w:t>
      </w:r>
      <w:r>
        <w:rPr>
          <w:rFonts w:hint="eastAsia" w:ascii="仿宋_GB2312" w:hAnsi="仿宋_GB2312" w:eastAsia="仿宋_GB2312" w:cs="仿宋_GB2312"/>
          <w:sz w:val="32"/>
          <w:szCs w:val="32"/>
          <w:lang w:eastAsia="zh-CN"/>
        </w:rPr>
        <w:t>：人民参与和促进法治一科、公共法律服务管理一科、律师工作科、法律援助中心</w:t>
      </w: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numPr>
          <w:ilvl w:val="0"/>
          <w:numId w:val="0"/>
        </w:numPr>
        <w:kinsoku/>
        <w:wordWrap/>
        <w:overflowPunct/>
        <w:topLinePunct w:val="0"/>
        <w:autoSpaceDE w:val="0"/>
        <w:autoSpaceDN/>
        <w:bidi w:val="0"/>
        <w:spacing w:line="600" w:lineRule="exact"/>
        <w:ind w:firstLine="688" w:firstLineChars="200"/>
        <w:textAlignment w:val="auto"/>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一、根据省司法厅、市行政审批服务局的通知要求，由公共法律服务二科牵头制定落实方案或措施，并下发各科室。</w:t>
      </w:r>
    </w:p>
    <w:p>
      <w:pPr>
        <w:keepNext w:val="0"/>
        <w:keepLines w:val="0"/>
        <w:pageBreakBefore w:val="0"/>
        <w:numPr>
          <w:ilvl w:val="0"/>
          <w:numId w:val="0"/>
        </w:numPr>
        <w:kinsoku/>
        <w:wordWrap/>
        <w:overflowPunct/>
        <w:topLinePunct w:val="0"/>
        <w:autoSpaceDE w:val="0"/>
        <w:autoSpaceDN/>
        <w:bidi w:val="0"/>
        <w:spacing w:line="600" w:lineRule="exact"/>
        <w:ind w:firstLine="688" w:firstLineChars="200"/>
        <w:textAlignment w:val="auto"/>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二、由公共法律服务二科牵头组织市局各科室按照通知要求，落实相关工作。</w:t>
      </w:r>
    </w:p>
    <w:p>
      <w:pPr>
        <w:keepNext w:val="0"/>
        <w:keepLines w:val="0"/>
        <w:pageBreakBefore w:val="0"/>
        <w:kinsoku/>
        <w:wordWrap/>
        <w:overflowPunct/>
        <w:topLinePunct w:val="0"/>
        <w:autoSpaceDE w:val="0"/>
        <w:autoSpaceDN/>
        <w:bidi w:val="0"/>
        <w:spacing w:line="600" w:lineRule="exact"/>
        <w:ind w:firstLine="688" w:firstLineChars="200"/>
        <w:textAlignment w:val="auto"/>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三、由公共法律服务二科汇总科室落实情况。</w:t>
      </w:r>
    </w:p>
    <w:p>
      <w:pPr>
        <w:keepNext w:val="0"/>
        <w:keepLines w:val="0"/>
        <w:pageBreakBefore w:val="0"/>
        <w:kinsoku/>
        <w:wordWrap/>
        <w:overflowPunct/>
        <w:topLinePunct w:val="0"/>
        <w:autoSpaceDE w:val="0"/>
        <w:autoSpaceDN/>
        <w:bidi w:val="0"/>
        <w:spacing w:line="600" w:lineRule="exact"/>
        <w:ind w:firstLine="688" w:firstLineChars="200"/>
        <w:textAlignment w:val="auto"/>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四、由公共法律服务二科将落实情况报省司法厅或市行政审批服务局。</w:t>
      </w: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N/>
        <w:bidi w:val="0"/>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lang w:val="en-US" w:eastAsia="zh-CN"/>
        </w:rPr>
      </w:pPr>
      <w:r>
        <w:rPr>
          <w:rFonts w:hint="eastAsia" w:ascii="方正小标宋简体" w:hAnsi="方正小标宋简体" w:eastAsia="方正小标宋简体" w:cs="方正小标宋简体"/>
          <w:snapToGrid w:val="0"/>
          <w:color w:val="auto"/>
          <w:spacing w:val="-11"/>
          <w:kern w:val="0"/>
          <w:sz w:val="44"/>
          <w:szCs w:val="44"/>
          <w:lang w:val="en-US" w:eastAsia="zh-CN"/>
        </w:rPr>
        <w:t>8.市司法局扫黑除恶专项斗争工作</w:t>
      </w:r>
    </w:p>
    <w:p>
      <w:pPr>
        <w:keepNext w:val="0"/>
        <w:keepLines w:val="0"/>
        <w:pageBreakBefore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snapToGrid w:val="0"/>
          <w:color w:val="auto"/>
          <w:spacing w:val="-11"/>
          <w:kern w:val="0"/>
          <w:sz w:val="44"/>
          <w:szCs w:val="44"/>
          <w:lang w:val="en-US" w:eastAsia="zh-CN"/>
        </w:rPr>
      </w:pPr>
      <w:r>
        <w:rPr>
          <w:rFonts w:hint="eastAsia" w:ascii="方正小标宋简体" w:hAnsi="方正小标宋简体" w:eastAsia="方正小标宋简体" w:cs="方正小标宋简体"/>
          <w:snapToGrid w:val="0"/>
          <w:color w:val="auto"/>
          <w:spacing w:val="-11"/>
          <w:kern w:val="0"/>
          <w:sz w:val="44"/>
          <w:szCs w:val="44"/>
          <w:lang w:val="en-US" w:eastAsia="zh-CN"/>
        </w:rPr>
        <w:t>协调配合机制</w:t>
      </w:r>
    </w:p>
    <w:p>
      <w:pPr>
        <w:keepNext w:val="0"/>
        <w:keepLines w:val="0"/>
        <w:pageBreakBefore w:val="0"/>
        <w:kinsoku/>
        <w:wordWrap/>
        <w:overflowPunct/>
        <w:topLinePunct w:val="0"/>
        <w:autoSpaceDN/>
        <w:bidi w:val="0"/>
        <w:spacing w:line="600" w:lineRule="exact"/>
        <w:jc w:val="center"/>
        <w:textAlignment w:val="auto"/>
        <w:rPr>
          <w:rFonts w:hint="eastAsia" w:ascii="仿宋_GB2312" w:eastAsia="仿宋_GB2312"/>
          <w:spacing w:val="12"/>
          <w:sz w:val="44"/>
          <w:szCs w:val="44"/>
          <w:lang w:eastAsia="zh-CN"/>
        </w:rPr>
      </w:pPr>
    </w:p>
    <w:p>
      <w:pPr>
        <w:keepNext w:val="0"/>
        <w:keepLines w:val="0"/>
        <w:pageBreakBefore w:val="0"/>
        <w:kinsoku/>
        <w:wordWrap/>
        <w:overflowPunct/>
        <w:topLinePunct w:val="0"/>
        <w:autoSpaceDN/>
        <w:bidi w:val="0"/>
        <w:spacing w:line="600" w:lineRule="exact"/>
        <w:ind w:firstLine="688" w:firstLineChars="200"/>
        <w:jc w:val="both"/>
        <w:textAlignment w:val="auto"/>
        <w:rPr>
          <w:rFonts w:hint="eastAsia" w:ascii="仿宋_GB2312" w:hAnsi="仿宋_GB2312" w:eastAsia="仿宋_GB2312" w:cs="仿宋_GB2312"/>
          <w:spacing w:val="12"/>
          <w:sz w:val="32"/>
          <w:szCs w:val="32"/>
          <w:lang w:eastAsia="zh-CN"/>
        </w:rPr>
      </w:pPr>
      <w:r>
        <w:rPr>
          <w:rFonts w:hint="eastAsia" w:ascii="楷体_GB2312" w:hAnsi="楷体_GB2312" w:eastAsia="楷体_GB2312" w:cs="楷体_GB2312"/>
          <w:spacing w:val="12"/>
          <w:sz w:val="32"/>
          <w:szCs w:val="32"/>
          <w:lang w:eastAsia="zh-CN"/>
        </w:rPr>
        <w:t>牵头科室：</w:t>
      </w:r>
      <w:r>
        <w:rPr>
          <w:rFonts w:hint="eastAsia" w:ascii="仿宋_GB2312" w:hAnsi="仿宋_GB2312" w:eastAsia="仿宋_GB2312" w:cs="仿宋_GB2312"/>
          <w:spacing w:val="12"/>
          <w:sz w:val="32"/>
          <w:szCs w:val="32"/>
          <w:lang w:val="en-US" w:eastAsia="zh-CN"/>
        </w:rPr>
        <w:t>监狱工作管理科</w:t>
      </w:r>
    </w:p>
    <w:p>
      <w:pPr>
        <w:keepNext w:val="0"/>
        <w:keepLines w:val="0"/>
        <w:pageBreakBefore w:val="0"/>
        <w:kinsoku/>
        <w:wordWrap/>
        <w:overflowPunct/>
        <w:topLinePunct w:val="0"/>
        <w:autoSpaceDN/>
        <w:bidi w:val="0"/>
        <w:spacing w:line="600" w:lineRule="exact"/>
        <w:ind w:firstLine="688" w:firstLineChars="200"/>
        <w:jc w:val="both"/>
        <w:textAlignment w:val="auto"/>
        <w:rPr>
          <w:rFonts w:hint="eastAsia" w:ascii="仿宋_GB2312" w:hAnsi="仿宋_GB2312" w:eastAsia="仿宋_GB2312" w:cs="仿宋_GB2312"/>
          <w:spacing w:val="12"/>
          <w:sz w:val="32"/>
          <w:szCs w:val="32"/>
          <w:lang w:eastAsia="zh-CN"/>
        </w:rPr>
      </w:pPr>
      <w:r>
        <w:rPr>
          <w:rFonts w:hint="eastAsia" w:ascii="楷体_GB2312" w:hAnsi="楷体_GB2312" w:eastAsia="楷体_GB2312" w:cs="楷体_GB2312"/>
          <w:spacing w:val="12"/>
          <w:sz w:val="32"/>
          <w:szCs w:val="32"/>
          <w:lang w:eastAsia="zh-CN"/>
        </w:rPr>
        <w:t>配合科室：</w:t>
      </w:r>
      <w:r>
        <w:rPr>
          <w:rFonts w:hint="eastAsia" w:ascii="仿宋_GB2312" w:hAnsi="仿宋_GB2312" w:eastAsia="仿宋_GB2312" w:cs="仿宋_GB2312"/>
          <w:spacing w:val="12"/>
          <w:sz w:val="32"/>
          <w:szCs w:val="32"/>
          <w:lang w:eastAsia="zh-CN"/>
        </w:rPr>
        <w:t>普法与依法治理科、人民参与与促进一科、</w:t>
      </w:r>
      <w:r>
        <w:rPr>
          <w:rFonts w:hint="eastAsia" w:ascii="仿宋_GB2312" w:hAnsi="仿宋_GB2312" w:eastAsia="仿宋_GB2312" w:cs="仿宋_GB2312"/>
          <w:spacing w:val="12"/>
          <w:sz w:val="32"/>
          <w:szCs w:val="32"/>
          <w:lang w:val="en-US" w:eastAsia="zh-CN"/>
        </w:rPr>
        <w:t>公共法律服务管理一科、</w:t>
      </w:r>
      <w:r>
        <w:rPr>
          <w:rFonts w:hint="eastAsia" w:ascii="仿宋_GB2312" w:hAnsi="仿宋_GB2312" w:eastAsia="仿宋_GB2312" w:cs="仿宋_GB2312"/>
          <w:spacing w:val="12"/>
          <w:sz w:val="32"/>
          <w:szCs w:val="32"/>
          <w:lang w:eastAsia="zh-CN"/>
        </w:rPr>
        <w:t>律师工作科、社区矫正工作科</w:t>
      </w:r>
    </w:p>
    <w:p>
      <w:pPr>
        <w:keepNext w:val="0"/>
        <w:keepLines w:val="0"/>
        <w:pageBreakBefore w:val="0"/>
        <w:kinsoku/>
        <w:wordWrap/>
        <w:overflowPunct/>
        <w:topLinePunct w:val="0"/>
        <w:autoSpaceDN/>
        <w:bidi w:val="0"/>
        <w:spacing w:line="600" w:lineRule="exact"/>
        <w:jc w:val="center"/>
        <w:textAlignment w:val="auto"/>
        <w:rPr>
          <w:rFonts w:ascii="方正小标宋简体" w:eastAsia="方正小标宋简体"/>
          <w:spacing w:val="12"/>
          <w:sz w:val="36"/>
          <w:szCs w:val="36"/>
          <w:lang w:eastAsia="zh-CN"/>
        </w:rPr>
      </w:pPr>
    </w:p>
    <w:p>
      <w:pPr>
        <w:keepNext w:val="0"/>
        <w:keepLines w:val="0"/>
        <w:pageBreakBefore w:val="0"/>
        <w:numPr>
          <w:ilvl w:val="0"/>
          <w:numId w:val="2"/>
        </w:numPr>
        <w:kinsoku/>
        <w:wordWrap/>
        <w:overflowPunct/>
        <w:topLinePunct w:val="0"/>
        <w:autoSpaceDN/>
        <w:bidi w:val="0"/>
        <w:spacing w:line="600" w:lineRule="exact"/>
        <w:ind w:firstLine="688" w:firstLineChars="200"/>
        <w:jc w:val="both"/>
        <w:textAlignment w:val="auto"/>
        <w:rPr>
          <w:rFonts w:hint="eastAsia" w:ascii="仿宋_GB2312" w:eastAsia="仿宋_GB2312"/>
          <w:spacing w:val="12"/>
          <w:sz w:val="32"/>
          <w:szCs w:val="32"/>
          <w:lang w:val="en-US" w:eastAsia="zh-CN"/>
        </w:rPr>
      </w:pPr>
      <w:r>
        <w:rPr>
          <w:rFonts w:hint="eastAsia" w:ascii="仿宋_GB2312" w:eastAsia="仿宋_GB2312"/>
          <w:spacing w:val="12"/>
          <w:sz w:val="32"/>
          <w:szCs w:val="32"/>
          <w:lang w:val="en-US" w:eastAsia="zh-CN"/>
        </w:rPr>
        <w:t>根据市扫黑办及省司法厅工作部署，由监狱工作管理科及时传达扫黑除恶专项斗争的任务目标及工作要求，牵头制定落实方案或工作措施。</w:t>
      </w:r>
    </w:p>
    <w:p>
      <w:pPr>
        <w:keepNext w:val="0"/>
        <w:keepLines w:val="0"/>
        <w:pageBreakBefore w:val="0"/>
        <w:numPr>
          <w:ilvl w:val="0"/>
          <w:numId w:val="2"/>
        </w:numPr>
        <w:kinsoku/>
        <w:wordWrap/>
        <w:overflowPunct/>
        <w:topLinePunct w:val="0"/>
        <w:autoSpaceDN/>
        <w:bidi w:val="0"/>
        <w:spacing w:line="600" w:lineRule="exact"/>
        <w:ind w:left="0" w:leftChars="0" w:firstLine="688" w:firstLineChars="200"/>
        <w:jc w:val="both"/>
        <w:textAlignment w:val="auto"/>
        <w:rPr>
          <w:rFonts w:hint="eastAsia" w:ascii="仿宋_GB2312" w:eastAsia="仿宋_GB2312"/>
          <w:spacing w:val="12"/>
          <w:sz w:val="32"/>
          <w:szCs w:val="32"/>
          <w:lang w:val="en-US" w:eastAsia="zh-CN"/>
        </w:rPr>
      </w:pPr>
      <w:r>
        <w:rPr>
          <w:rFonts w:hint="eastAsia" w:ascii="仿宋_GB2312" w:eastAsia="仿宋_GB2312"/>
          <w:spacing w:val="12"/>
          <w:sz w:val="32"/>
          <w:szCs w:val="32"/>
          <w:lang w:val="en-US" w:eastAsia="zh-CN"/>
        </w:rPr>
        <w:t>监狱工作管理科牵头组织各配合科室按照职责分工，认真落实相关工作要求，切实做好职责范围内扫黑除恶相关工作。</w:t>
      </w:r>
    </w:p>
    <w:p>
      <w:pPr>
        <w:keepNext w:val="0"/>
        <w:keepLines w:val="0"/>
        <w:pageBreakBefore w:val="0"/>
        <w:numPr>
          <w:ilvl w:val="0"/>
          <w:numId w:val="2"/>
        </w:numPr>
        <w:kinsoku/>
        <w:wordWrap/>
        <w:overflowPunct/>
        <w:topLinePunct w:val="0"/>
        <w:autoSpaceDN/>
        <w:bidi w:val="0"/>
        <w:spacing w:line="600" w:lineRule="exact"/>
        <w:ind w:left="0" w:leftChars="0" w:firstLine="688" w:firstLineChars="200"/>
        <w:jc w:val="both"/>
        <w:textAlignment w:val="auto"/>
        <w:rPr>
          <w:rFonts w:hint="eastAsia" w:ascii="仿宋_GB2312" w:eastAsia="仿宋_GB2312"/>
          <w:spacing w:val="12"/>
          <w:sz w:val="32"/>
          <w:szCs w:val="32"/>
          <w:lang w:val="en-US" w:eastAsia="zh-CN"/>
        </w:rPr>
      </w:pPr>
      <w:r>
        <w:rPr>
          <w:rFonts w:hint="eastAsia" w:ascii="仿宋_GB2312" w:eastAsia="仿宋_GB2312"/>
          <w:spacing w:val="12"/>
          <w:sz w:val="32"/>
          <w:szCs w:val="32"/>
          <w:lang w:val="en-US" w:eastAsia="zh-CN"/>
        </w:rPr>
        <w:t>各配合科室按照有关要求及时总结工作开展情况，监狱工作管理科负责定期调度、汇总相关情况。</w:t>
      </w:r>
    </w:p>
    <w:p>
      <w:pPr>
        <w:keepNext w:val="0"/>
        <w:keepLines w:val="0"/>
        <w:pageBreakBefore w:val="0"/>
        <w:kinsoku/>
        <w:wordWrap/>
        <w:overflowPunct/>
        <w:topLinePunct w:val="0"/>
        <w:autoSpaceDN/>
        <w:bidi w:val="0"/>
        <w:spacing w:line="600" w:lineRule="exact"/>
        <w:textAlignment w:val="auto"/>
        <w:rPr>
          <w:rFonts w:hint="eastAsia"/>
          <w:lang w:eastAsia="zh-CN"/>
        </w:rPr>
      </w:pPr>
      <w:r>
        <w:rPr>
          <w:rFonts w:hint="eastAsia" w:ascii="仿宋_GB2312" w:eastAsia="仿宋_GB2312"/>
          <w:spacing w:val="12"/>
          <w:sz w:val="32"/>
          <w:szCs w:val="32"/>
          <w:lang w:val="en-US" w:eastAsia="zh-CN"/>
        </w:rPr>
        <w:t xml:space="preserve">    四、监狱工作管理科负责将汇总的工作落实情况，按时报送至市扫黑办或省司法厅。</w:t>
      </w: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p>
    <w:sectPr>
      <w:footerReference r:id="rId3" w:type="default"/>
      <w:pgSz w:w="11906" w:h="16838"/>
      <w:pgMar w:top="1701" w:right="1701" w:bottom="1701" w:left="1701" w:header="851" w:footer="992"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FBCD5D"/>
    <w:multiLevelType w:val="singleLevel"/>
    <w:tmpl w:val="C1FBCD5D"/>
    <w:lvl w:ilvl="0" w:tentative="0">
      <w:start w:val="1"/>
      <w:numFmt w:val="chineseCounting"/>
      <w:suff w:val="nothing"/>
      <w:lvlText w:val="%1、"/>
      <w:lvlJc w:val="left"/>
      <w:rPr>
        <w:rFonts w:hint="eastAsia"/>
      </w:rPr>
    </w:lvl>
  </w:abstractNum>
  <w:abstractNum w:abstractNumId="1">
    <w:nsid w:val="05F5C341"/>
    <w:multiLevelType w:val="singleLevel"/>
    <w:tmpl w:val="05F5C34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1A"/>
    <w:rsid w:val="000041E0"/>
    <w:rsid w:val="00021D65"/>
    <w:rsid w:val="00043BDF"/>
    <w:rsid w:val="000B237A"/>
    <w:rsid w:val="00174724"/>
    <w:rsid w:val="001C7B7D"/>
    <w:rsid w:val="002E0A8E"/>
    <w:rsid w:val="003302EC"/>
    <w:rsid w:val="00345A36"/>
    <w:rsid w:val="00624D5B"/>
    <w:rsid w:val="00767AA9"/>
    <w:rsid w:val="00830F98"/>
    <w:rsid w:val="00A1226D"/>
    <w:rsid w:val="00A976C1"/>
    <w:rsid w:val="00C731E1"/>
    <w:rsid w:val="00CE357F"/>
    <w:rsid w:val="00D3751A"/>
    <w:rsid w:val="00DD7BA7"/>
    <w:rsid w:val="00E8146B"/>
    <w:rsid w:val="00FC2FAB"/>
    <w:rsid w:val="02C16AB9"/>
    <w:rsid w:val="0FAC7EF9"/>
    <w:rsid w:val="14F30F58"/>
    <w:rsid w:val="21F42596"/>
    <w:rsid w:val="3A016ECF"/>
    <w:rsid w:val="3ADA6B5B"/>
    <w:rsid w:val="56C414C4"/>
    <w:rsid w:val="625C28FE"/>
    <w:rsid w:val="642A2095"/>
    <w:rsid w:val="73D04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80" w:lineRule="exact"/>
    </w:pPr>
    <w:rPr>
      <w:rFonts w:asciiTheme="minorHAnsi" w:hAnsiTheme="minorHAnsi" w:eastAsiaTheme="minorEastAsia" w:cstheme="minorBidi"/>
      <w:sz w:val="22"/>
      <w:szCs w:val="22"/>
      <w:lang w:val="en-US" w:eastAsia="en-US" w:bidi="en-US"/>
    </w:rPr>
  </w:style>
  <w:style w:type="paragraph" w:styleId="3">
    <w:name w:val="heading 1"/>
    <w:basedOn w:val="1"/>
    <w:next w:val="1"/>
    <w:link w:val="2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24"/>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25"/>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26"/>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27"/>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28"/>
    <w:semiHidden/>
    <w:unhideWhenUsed/>
    <w:qFormat/>
    <w:uiPriority w:val="9"/>
    <w:pPr>
      <w:keepNext/>
      <w:keepLines/>
      <w:spacing w:before="20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29"/>
    <w:semiHidden/>
    <w:unhideWhenUsed/>
    <w:qFormat/>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30"/>
    <w:semiHidden/>
    <w:unhideWhenUsed/>
    <w:qFormat/>
    <w:uiPriority w:val="9"/>
    <w:pPr>
      <w:keepNext/>
      <w:keepLines/>
      <w:spacing w:before="20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31"/>
    <w:semiHidden/>
    <w:unhideWhenUsed/>
    <w:qFormat/>
    <w:uiPriority w:val="9"/>
    <w:pPr>
      <w:keepNext/>
      <w:keepLines/>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widowControl w:val="0"/>
      <w:spacing w:before="100" w:beforeAutospacing="1" w:after="100" w:afterAutospacing="1" w:line="240" w:lineRule="auto"/>
      <w:ind w:left="3360"/>
    </w:pPr>
    <w:rPr>
      <w:rFonts w:ascii="Times New Roman" w:hAnsi="Times New Roman" w:eastAsia="宋体" w:cs="Times New Roman"/>
      <w:kern w:val="2"/>
      <w:sz w:val="21"/>
      <w:szCs w:val="21"/>
      <w:lang w:eastAsia="zh-CN" w:bidi="ar-SA"/>
    </w:rPr>
  </w:style>
  <w:style w:type="paragraph" w:styleId="12">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3">
    <w:name w:val="Balloon Text"/>
    <w:basedOn w:val="1"/>
    <w:link w:val="34"/>
    <w:semiHidden/>
    <w:unhideWhenUsed/>
    <w:qFormat/>
    <w:uiPriority w:val="99"/>
    <w:rPr>
      <w:sz w:val="18"/>
      <w:szCs w:val="18"/>
    </w:rPr>
  </w:style>
  <w:style w:type="paragraph" w:styleId="14">
    <w:name w:val="footer"/>
    <w:basedOn w:val="1"/>
    <w:semiHidden/>
    <w:unhideWhenUsed/>
    <w:qFormat/>
    <w:uiPriority w:val="99"/>
    <w:pPr>
      <w:tabs>
        <w:tab w:val="center" w:pos="4153"/>
        <w:tab w:val="right" w:pos="8306"/>
      </w:tabs>
      <w:snapToGrid w:val="0"/>
      <w:jc w:val="left"/>
    </w:pPr>
    <w:rPr>
      <w:sz w:val="18"/>
    </w:rPr>
  </w:style>
  <w:style w:type="paragraph" w:styleId="1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Subtitle"/>
    <w:basedOn w:val="1"/>
    <w:next w:val="1"/>
    <w:link w:val="3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link w:val="3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1">
    <w:name w:val="Strong"/>
    <w:basedOn w:val="20"/>
    <w:qFormat/>
    <w:uiPriority w:val="22"/>
    <w:rPr>
      <w:b/>
      <w:bCs/>
    </w:rPr>
  </w:style>
  <w:style w:type="character" w:styleId="22">
    <w:name w:val="Emphasis"/>
    <w:basedOn w:val="20"/>
    <w:qFormat/>
    <w:uiPriority w:val="20"/>
    <w:rPr>
      <w:i/>
      <w:iCs/>
    </w:rPr>
  </w:style>
  <w:style w:type="character" w:customStyle="1" w:styleId="23">
    <w:name w:val="标题 1 Char"/>
    <w:basedOn w:val="20"/>
    <w:link w:val="3"/>
    <w:uiPriority w:val="9"/>
    <w:rPr>
      <w:rFonts w:asciiTheme="majorHAnsi" w:hAnsiTheme="majorHAnsi" w:eastAsiaTheme="majorEastAsia" w:cstheme="majorBidi"/>
      <w:b/>
      <w:bCs/>
      <w:color w:val="376092" w:themeColor="accent1" w:themeShade="BF"/>
      <w:sz w:val="28"/>
      <w:szCs w:val="28"/>
    </w:rPr>
  </w:style>
  <w:style w:type="character" w:customStyle="1" w:styleId="24">
    <w:name w:val="标题 2 Char"/>
    <w:basedOn w:val="20"/>
    <w:link w:val="4"/>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5">
    <w:name w:val="标题 3 Char"/>
    <w:basedOn w:val="20"/>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6">
    <w:name w:val="标题 4 Char"/>
    <w:basedOn w:val="20"/>
    <w:link w:val="6"/>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7">
    <w:name w:val="标题 5 Char"/>
    <w:basedOn w:val="20"/>
    <w:link w:val="7"/>
    <w:qFormat/>
    <w:uiPriority w:val="9"/>
    <w:rPr>
      <w:rFonts w:asciiTheme="majorHAnsi" w:hAnsiTheme="majorHAnsi" w:eastAsiaTheme="majorEastAsia" w:cstheme="majorBidi"/>
      <w:color w:val="254061" w:themeColor="accent1" w:themeShade="80"/>
    </w:rPr>
  </w:style>
  <w:style w:type="character" w:customStyle="1" w:styleId="28">
    <w:name w:val="标题 6 Char"/>
    <w:basedOn w:val="20"/>
    <w:link w:val="8"/>
    <w:qFormat/>
    <w:uiPriority w:val="9"/>
    <w:rPr>
      <w:rFonts w:asciiTheme="majorHAnsi" w:hAnsiTheme="majorHAnsi" w:eastAsiaTheme="majorEastAsia" w:cstheme="majorBidi"/>
      <w:i/>
      <w:iCs/>
      <w:color w:val="254061" w:themeColor="accent1" w:themeShade="80"/>
    </w:rPr>
  </w:style>
  <w:style w:type="character" w:customStyle="1" w:styleId="29">
    <w:name w:val="标题 7 Char"/>
    <w:basedOn w:val="20"/>
    <w:link w:val="9"/>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0">
    <w:name w:val="标题 8 Char"/>
    <w:basedOn w:val="20"/>
    <w:link w:val="10"/>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1">
    <w:name w:val="标题 9 Char"/>
    <w:basedOn w:val="20"/>
    <w:link w:val="11"/>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2">
    <w:name w:val="标题 Char"/>
    <w:basedOn w:val="20"/>
    <w:link w:val="18"/>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3">
    <w:name w:val="副标题 Char"/>
    <w:basedOn w:val="20"/>
    <w:link w:val="1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34">
    <w:name w:val="批注框文本 Char"/>
    <w:basedOn w:val="20"/>
    <w:link w:val="13"/>
    <w:semiHidden/>
    <w:qFormat/>
    <w:uiPriority w:val="99"/>
    <w:rPr>
      <w:kern w:val="0"/>
      <w:sz w:val="18"/>
      <w:szCs w:val="18"/>
      <w:lang w:eastAsia="en-US" w:bidi="en-US"/>
    </w:rPr>
  </w:style>
  <w:style w:type="paragraph" w:styleId="35">
    <w:name w:val="No Spacing"/>
    <w:qFormat/>
    <w:uiPriority w:val="1"/>
    <w:pPr>
      <w:spacing w:line="240" w:lineRule="auto"/>
    </w:pPr>
    <w:rPr>
      <w:rFonts w:asciiTheme="minorHAnsi" w:hAnsiTheme="minorHAnsi" w:eastAsiaTheme="minorEastAsia" w:cstheme="minorBidi"/>
      <w:sz w:val="22"/>
      <w:szCs w:val="22"/>
      <w:lang w:val="en-US" w:eastAsia="en-US" w:bidi="en-US"/>
    </w:rPr>
  </w:style>
  <w:style w:type="paragraph" w:styleId="36">
    <w:name w:val="List Paragraph"/>
    <w:basedOn w:val="1"/>
    <w:qFormat/>
    <w:uiPriority w:val="34"/>
    <w:pPr>
      <w:ind w:left="720"/>
      <w:contextualSpacing/>
    </w:pPr>
  </w:style>
  <w:style w:type="paragraph" w:styleId="37">
    <w:name w:val="Quote"/>
    <w:basedOn w:val="1"/>
    <w:next w:val="1"/>
    <w:link w:val="38"/>
    <w:qFormat/>
    <w:uiPriority w:val="29"/>
    <w:rPr>
      <w:i/>
      <w:iCs/>
      <w:color w:val="000000" w:themeColor="text1"/>
      <w14:textFill>
        <w14:solidFill>
          <w14:schemeClr w14:val="tx1"/>
        </w14:solidFill>
      </w14:textFill>
    </w:rPr>
  </w:style>
  <w:style w:type="character" w:customStyle="1" w:styleId="38">
    <w:name w:val="引用 Char"/>
    <w:basedOn w:val="20"/>
    <w:link w:val="37"/>
    <w:qFormat/>
    <w:uiPriority w:val="29"/>
    <w:rPr>
      <w:i/>
      <w:iCs/>
      <w:color w:val="000000" w:themeColor="text1"/>
      <w14:textFill>
        <w14:solidFill>
          <w14:schemeClr w14:val="tx1"/>
        </w14:solidFill>
      </w14:textFill>
    </w:rPr>
  </w:style>
  <w:style w:type="paragraph" w:styleId="39">
    <w:name w:val="Intense Quote"/>
    <w:basedOn w:val="1"/>
    <w:next w:val="1"/>
    <w:link w:val="40"/>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0">
    <w:name w:val="明显引用 Char"/>
    <w:basedOn w:val="20"/>
    <w:link w:val="39"/>
    <w:qFormat/>
    <w:uiPriority w:val="30"/>
    <w:rPr>
      <w:b/>
      <w:bCs/>
      <w:i/>
      <w:iCs/>
      <w:color w:val="4F81BD" w:themeColor="accent1"/>
      <w14:textFill>
        <w14:solidFill>
          <w14:schemeClr w14:val="accent1"/>
        </w14:solidFill>
      </w14:textFill>
    </w:rPr>
  </w:style>
  <w:style w:type="character" w:customStyle="1" w:styleId="41">
    <w:name w:val="Subtle Emphasis"/>
    <w:basedOn w:val="20"/>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Intense Emphasis"/>
    <w:basedOn w:val="20"/>
    <w:qFormat/>
    <w:uiPriority w:val="21"/>
    <w:rPr>
      <w:b/>
      <w:bCs/>
      <w:i/>
      <w:iCs/>
      <w:color w:val="4F81BD" w:themeColor="accent1"/>
      <w14:textFill>
        <w14:solidFill>
          <w14:schemeClr w14:val="accent1"/>
        </w14:solidFill>
      </w14:textFill>
    </w:rPr>
  </w:style>
  <w:style w:type="character" w:customStyle="1" w:styleId="43">
    <w:name w:val="Subtle Reference"/>
    <w:basedOn w:val="20"/>
    <w:qFormat/>
    <w:uiPriority w:val="31"/>
    <w:rPr>
      <w:smallCaps/>
      <w:color w:val="C0504D" w:themeColor="accent2"/>
      <w:u w:val="single"/>
      <w14:textFill>
        <w14:solidFill>
          <w14:schemeClr w14:val="accent2"/>
        </w14:solidFill>
      </w14:textFill>
    </w:rPr>
  </w:style>
  <w:style w:type="character" w:customStyle="1" w:styleId="44">
    <w:name w:val="Intense Reference"/>
    <w:basedOn w:val="20"/>
    <w:qFormat/>
    <w:uiPriority w:val="32"/>
    <w:rPr>
      <w:b/>
      <w:bCs/>
      <w:smallCaps/>
      <w:color w:val="C0504D" w:themeColor="accent2"/>
      <w:spacing w:val="5"/>
      <w:u w:val="single"/>
      <w14:textFill>
        <w14:solidFill>
          <w14:schemeClr w14:val="accent2"/>
        </w14:solidFill>
      </w14:textFill>
    </w:rPr>
  </w:style>
  <w:style w:type="character" w:customStyle="1" w:styleId="45">
    <w:name w:val="Book Title"/>
    <w:basedOn w:val="20"/>
    <w:qFormat/>
    <w:uiPriority w:val="33"/>
    <w:rPr>
      <w:b/>
      <w:bCs/>
      <w:smallCaps/>
      <w:spacing w:val="5"/>
    </w:rPr>
  </w:style>
  <w:style w:type="paragraph" w:customStyle="1" w:styleId="46">
    <w:name w:val="TOC Heading"/>
    <w:basedOn w:val="3"/>
    <w:next w:val="1"/>
    <w:semiHidden/>
    <w:unhideWhenUsed/>
    <w:qFormat/>
    <w:uiPriority w:val="39"/>
    <w:pPr>
      <w:outlineLvl w:val="9"/>
    </w:pPr>
  </w:style>
  <w:style w:type="character" w:customStyle="1" w:styleId="47">
    <w:name w:val="样式 仿宋_GB2312 四号"/>
    <w:basedOn w:val="20"/>
    <w:qFormat/>
    <w:uiPriority w:val="0"/>
    <w:rPr>
      <w:rFonts w:ascii="仿宋_GB2312" w:eastAsia="仿宋_GB2312"/>
      <w:sz w:val="32"/>
    </w:rPr>
  </w:style>
  <w:style w:type="paragraph" w:customStyle="1" w:styleId="48">
    <w:name w:val="样式1"/>
    <w:basedOn w:val="1"/>
    <w:qFormat/>
    <w:uiPriority w:val="0"/>
    <w:rPr>
      <w:rFonts w:eastAsia="仿宋"/>
      <w:sz w:val="32"/>
    </w:rPr>
  </w:style>
  <w:style w:type="paragraph" w:customStyle="1" w:styleId="49">
    <w:name w:val="样式2"/>
    <w:basedOn w:val="1"/>
    <w:qFormat/>
    <w:uiPriority w:val="0"/>
    <w:rPr>
      <w:rFonts w:eastAsia="仿宋"/>
      <w:sz w:val="32"/>
    </w:rPr>
  </w:style>
  <w:style w:type="paragraph" w:customStyle="1" w:styleId="50">
    <w:name w:val="样式3"/>
    <w:basedOn w:val="3"/>
    <w:next w:val="49"/>
    <w:qFormat/>
    <w:uiPriority w:val="0"/>
    <w:rPr>
      <w:rFonts w:eastAsia="仿宋"/>
      <w:sz w:val="3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71</Words>
  <Characters>408</Characters>
  <Lines>3</Lines>
  <Paragraphs>1</Paragraphs>
  <TotalTime>2</TotalTime>
  <ScaleCrop>false</ScaleCrop>
  <LinksUpToDate>false</LinksUpToDate>
  <CharactersWithSpaces>478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2020-06-09T08:59:00Z</dcterms:created>
  <dc:creator>lenovo</dc:creator>
  <cp:lastModifiedBy>勇往直前</cp:lastModifiedBy>
  <cp:lastPrinted>2020-06-10T00:39:00Z</cp:lastPrinted>
  <dcterms:modified xsi:type="dcterms:W3CDTF">2020-07-23T01:39:38Z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